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10" w:rsidRDefault="00BE6B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2017 года</w:t>
      </w:r>
    </w:p>
    <w:p w:rsidR="003C5C10" w:rsidRDefault="003C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10" w:rsidRDefault="00BE6B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 итогового сочинения (изложения) в основные сроки</w:t>
      </w:r>
    </w:p>
    <w:p w:rsidR="003C5C10" w:rsidRDefault="00BE6B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 декабря 2016 года)</w:t>
      </w:r>
    </w:p>
    <w:p w:rsidR="003C5C10" w:rsidRDefault="003C5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итоговое сочинение (изложение) в Республике Татарстан писали 15296 участников. 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(код 20) выполняли 14930, из них 14923 выпускника 2017 года, 5 выпускников прошлых лет, 2 студента организаций среднего профессионального образования. Среди участников, писавших сочинение, 16 обучающихся образовательных организаций системы Федеральной службы исполнения наказаний, 70 обучающихся с ограниченными возможностями здоровья, 18 обучающихся писали в форме ГВЭ</w:t>
      </w:r>
      <w:r w:rsidR="00765EB2">
        <w:rPr>
          <w:rFonts w:ascii="Times New Roman" w:hAnsi="Times New Roman" w:cs="Times New Roman"/>
          <w:sz w:val="28"/>
          <w:szCs w:val="28"/>
        </w:rPr>
        <w:t xml:space="preserve"> (на дому)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сочинению 14911человек получили «зачет», 19 – «незачет» (0,12%).</w:t>
      </w:r>
    </w:p>
    <w:p w:rsidR="00C058A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Советом по вопросам проведения итогового сочинения в выпускных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определены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пять основных направлений тем сочинений в 2016-2017 учебном году: «Разум и чувство», «Честь и бесчестие», «Победа и поражение», «Опыт и ошибки», «Дружба и вражда». </w:t>
      </w:r>
    </w:p>
    <w:p w:rsidR="00C058A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участников в Республике Татарстан наиболее популярными стали темы</w:t>
      </w:r>
      <w:r w:rsidR="00C058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103 «Когда возникает конфликт между чувством и разум</w:t>
      </w:r>
      <w:r w:rsidR="00C058A0">
        <w:rPr>
          <w:rFonts w:ascii="Times New Roman" w:hAnsi="Times New Roman" w:cs="Times New Roman"/>
          <w:sz w:val="28"/>
          <w:szCs w:val="28"/>
        </w:rPr>
        <w:t>ом?» (5804 участников – 38,07%);</w:t>
      </w:r>
    </w:p>
    <w:p w:rsidR="00C058A0" w:rsidRDefault="00C058A0" w:rsidP="00C05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B44">
        <w:rPr>
          <w:rFonts w:ascii="Times New Roman" w:hAnsi="Times New Roman" w:cs="Times New Roman"/>
          <w:sz w:val="28"/>
          <w:szCs w:val="28"/>
        </w:rPr>
        <w:t>207 «Какой поступок можно назвать бесчестн</w:t>
      </w:r>
      <w:r>
        <w:rPr>
          <w:rFonts w:ascii="Times New Roman" w:hAnsi="Times New Roman" w:cs="Times New Roman"/>
          <w:sz w:val="28"/>
          <w:szCs w:val="28"/>
        </w:rPr>
        <w:t>ым?» (4117 участников – 27,57%);</w:t>
      </w:r>
      <w:r w:rsidR="00BE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A0" w:rsidRDefault="00C058A0" w:rsidP="00C05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B44">
        <w:rPr>
          <w:rFonts w:ascii="Times New Roman" w:hAnsi="Times New Roman" w:cs="Times New Roman"/>
          <w:sz w:val="28"/>
          <w:szCs w:val="28"/>
        </w:rPr>
        <w:t>506 «Могут ли люди быть друзьями, если они не сходятся во взгляд</w:t>
      </w:r>
      <w:r>
        <w:rPr>
          <w:rFonts w:ascii="Times New Roman" w:hAnsi="Times New Roman" w:cs="Times New Roman"/>
          <w:sz w:val="28"/>
          <w:szCs w:val="28"/>
        </w:rPr>
        <w:t>ах?» (2398 участников – 16,08%);</w:t>
      </w:r>
    </w:p>
    <w:p w:rsidR="00C058A0" w:rsidRDefault="00C058A0" w:rsidP="00C05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B44">
        <w:rPr>
          <w:rFonts w:ascii="Times New Roman" w:hAnsi="Times New Roman" w:cs="Times New Roman"/>
          <w:sz w:val="28"/>
          <w:szCs w:val="28"/>
        </w:rPr>
        <w:t xml:space="preserve"> 401 «Сила или слабость человека проявляется в </w:t>
      </w:r>
      <w:proofErr w:type="gramStart"/>
      <w:r w:rsidR="00BE6B44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BE6B44">
        <w:rPr>
          <w:rFonts w:ascii="Times New Roman" w:hAnsi="Times New Roman" w:cs="Times New Roman"/>
          <w:sz w:val="28"/>
          <w:szCs w:val="28"/>
        </w:rPr>
        <w:t xml:space="preserve"> своих оши</w:t>
      </w:r>
      <w:r>
        <w:rPr>
          <w:rFonts w:ascii="Times New Roman" w:hAnsi="Times New Roman" w:cs="Times New Roman"/>
          <w:sz w:val="28"/>
          <w:szCs w:val="28"/>
        </w:rPr>
        <w:t>бок?» (1912 участников – 12,8%);</w:t>
      </w:r>
    </w:p>
    <w:p w:rsidR="003C5C10" w:rsidRDefault="00C058A0" w:rsidP="00C05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B44">
        <w:rPr>
          <w:rFonts w:ascii="Times New Roman" w:hAnsi="Times New Roman" w:cs="Times New Roman"/>
          <w:sz w:val="28"/>
          <w:szCs w:val="28"/>
        </w:rPr>
        <w:t xml:space="preserve">313 «Согласны ли Вы с утверждением </w:t>
      </w:r>
      <w:proofErr w:type="spellStart"/>
      <w:r w:rsidR="00BE6B44">
        <w:rPr>
          <w:rFonts w:ascii="Times New Roman" w:hAnsi="Times New Roman" w:cs="Times New Roman"/>
          <w:sz w:val="28"/>
          <w:szCs w:val="28"/>
        </w:rPr>
        <w:t>Э.М.Ремарка</w:t>
      </w:r>
      <w:proofErr w:type="spellEnd"/>
      <w:r w:rsidR="00BE6B44">
        <w:rPr>
          <w:rFonts w:ascii="Times New Roman" w:hAnsi="Times New Roman" w:cs="Times New Roman"/>
          <w:sz w:val="28"/>
          <w:szCs w:val="28"/>
        </w:rPr>
        <w:t xml:space="preserve"> «Нужно уметь и проигрывать»?» (698 участников – 4,67%).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Критерии. Наибольшее количество «незачетов» выставлено по критериям: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Критерий №4 «Качество письменной речи» – 1711 (11,46%), нацеливающий на проверку речевого оформления текста, умения точно выражать мысли, используя разнообразную лексику и различные грамматические конструкции.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№5 «Грамотность» – 1445 (9,67%), в данном случае «незачет» выставляется при условии, если на 100 слов приходится в сумме более пяти ошибок: грамматических, орфографических, пунктуационных;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№3 «Композиция и логика рассуждения» – 760 (5,09%), проверяющий умение логично выстраивать рассуждение на предложенную тему, где «незачет» выставляется при условии, если грубые логические нарушения мешают пониманию смысла сказанного или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-доказательная часть. 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критериям 1 («Соответствие теме») и 2 («Аргументация.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Привлечение литературного материала») «незачет» получили 10 и 12 участников соответственно.</w:t>
      </w:r>
      <w:proofErr w:type="gramEnd"/>
    </w:p>
    <w:p w:rsidR="003C5C10" w:rsidRDefault="003C5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(код 21) выполняли 366 участников, из них 176 обучающихся образовательных организаций системы Федеральной службы исполнения наказаний, 83 обучающихся с ограниченными возможностями здоровья, 274 обучающихся писали в форме ГВЭ.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изложению все участники получили «зачет».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писали на тему 902 «Шутка с питоном». 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Критерии. Наибольшее количество «незачетов» получили следующие критерии: Критерий №4 «Качество письменной речи» – 66 (18,03%), которым проверяется умение участника выражать мысли, используя разнообразную лексику и различные речевые конструкции;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№5 «Грамотность» – 54 (14,75%), в данном случае «незачет» выставляется при условии, если на 100 слов приходится в сумме более десяти ошибок: грамматических, орфографических, пунктуационных;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№3 «Использование элементов стиля исходного текста» – 40 (10,9%), которым проверяется умение участника сохранить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элементы стиля исходного текста.</w:t>
      </w:r>
    </w:p>
    <w:p w:rsidR="003C5C10" w:rsidRDefault="00BE6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критериям №1 («Содержание изложения») и №2 («Логичность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зложения») «незачетов» не выставлено.</w:t>
      </w:r>
    </w:p>
    <w:sectPr w:rsidR="003C5C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10"/>
    <w:rsid w:val="00085A81"/>
    <w:rsid w:val="003C5C10"/>
    <w:rsid w:val="00765EB2"/>
    <w:rsid w:val="00BE6B44"/>
    <w:rsid w:val="00C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Пасынкова</dc:creator>
  <cp:lastModifiedBy>User</cp:lastModifiedBy>
  <cp:revision>4</cp:revision>
  <cp:lastPrinted>2016-12-29T10:05:00Z</cp:lastPrinted>
  <dcterms:created xsi:type="dcterms:W3CDTF">2016-12-30T10:56:00Z</dcterms:created>
  <dcterms:modified xsi:type="dcterms:W3CDTF">2016-12-30T11:16:00Z</dcterms:modified>
</cp:coreProperties>
</file>