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DF" w:rsidRDefault="007E48DF" w:rsidP="007E48DF">
      <w:pPr>
        <w:jc w:val="right"/>
        <w:rPr>
          <w:sz w:val="22"/>
          <w:szCs w:val="22"/>
        </w:rPr>
      </w:pPr>
    </w:p>
    <w:tbl>
      <w:tblPr>
        <w:tblW w:w="152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5819"/>
        <w:gridCol w:w="4671"/>
        <w:gridCol w:w="3827"/>
      </w:tblGrid>
      <w:tr w:rsidR="007E48DF" w:rsidTr="007E48DF">
        <w:trPr>
          <w:trHeight w:val="144"/>
        </w:trPr>
        <w:tc>
          <w:tcPr>
            <w:tcW w:w="1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Default="007E48D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E48DF" w:rsidRDefault="007E48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Цифровые образовательные ресурсы, рекомендованные Институтом развития образования Республики Татарстан</w:t>
            </w:r>
          </w:p>
          <w:p w:rsidR="007E48DF" w:rsidRDefault="007E48D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48DF" w:rsidTr="007E48DF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п\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Название ресурса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сайта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Аннотация</w:t>
            </w:r>
          </w:p>
        </w:tc>
      </w:tr>
      <w:tr w:rsidR="007E48DF" w:rsidTr="007E48DF">
        <w:trPr>
          <w:trHeight w:val="144"/>
        </w:trPr>
        <w:tc>
          <w:tcPr>
            <w:tcW w:w="1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Default="007E48D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E48DF" w:rsidRDefault="007E48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_GoBack"/>
            <w:r>
              <w:rPr>
                <w:b/>
                <w:color w:val="000000"/>
                <w:sz w:val="22"/>
                <w:szCs w:val="22"/>
              </w:rPr>
              <w:t>Обществознание. Экономика. Право.</w:t>
            </w:r>
          </w:p>
          <w:bookmarkEnd w:id="0"/>
          <w:p w:rsidR="007E48DF" w:rsidRDefault="007E48D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48DF" w:rsidTr="007E48DF">
        <w:trPr>
          <w:trHeight w:val="144"/>
        </w:trPr>
        <w:tc>
          <w:tcPr>
            <w:tcW w:w="1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F" w:rsidRDefault="007E48D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класс</w:t>
            </w:r>
          </w:p>
        </w:tc>
      </w:tr>
      <w:tr w:rsidR="007E48DF" w:rsidTr="007E48DF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F" w:rsidRDefault="007E4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Президент России - гражданам школьного возраста.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3"/>
                  <w:sz w:val="22"/>
                  <w:szCs w:val="22"/>
                </w:rPr>
                <w:t>http://www.uznay-prezidenta.ru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Конституция, символика, государственный язык, история власти, судебная власть.</w:t>
            </w:r>
          </w:p>
        </w:tc>
      </w:tr>
      <w:tr w:rsidR="007E48DF" w:rsidTr="007E48DF">
        <w:trPr>
          <w:trHeight w:val="144"/>
        </w:trPr>
        <w:tc>
          <w:tcPr>
            <w:tcW w:w="1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F" w:rsidRDefault="007E4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класс</w:t>
            </w:r>
          </w:p>
        </w:tc>
      </w:tr>
      <w:tr w:rsidR="007E48DF" w:rsidTr="007E48DF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F" w:rsidRDefault="007E4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Обществознание в школе.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3"/>
                  <w:sz w:val="22"/>
                  <w:szCs w:val="22"/>
                </w:rPr>
                <w:t>http://danur-w.narod.ru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Энциклопедии и словари, полезные сайты.</w:t>
            </w:r>
          </w:p>
        </w:tc>
      </w:tr>
      <w:tr w:rsidR="007E48DF" w:rsidTr="007E48DF">
        <w:trPr>
          <w:trHeight w:val="144"/>
        </w:trPr>
        <w:tc>
          <w:tcPr>
            <w:tcW w:w="1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F" w:rsidRDefault="007E4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</w:t>
            </w:r>
          </w:p>
        </w:tc>
      </w:tr>
      <w:tr w:rsidR="007E48DF" w:rsidTr="007E48DF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F" w:rsidRDefault="007E4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экономики: вводный курс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3"/>
                  <w:sz w:val="22"/>
                  <w:szCs w:val="22"/>
                </w:rPr>
                <w:t>http://www.be.economicus.ru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Содержание.</w:t>
            </w:r>
          </w:p>
        </w:tc>
      </w:tr>
      <w:tr w:rsidR="007E48DF" w:rsidTr="007E48DF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F" w:rsidRDefault="007E4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школа прав человека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3"/>
                  <w:sz w:val="22"/>
                  <w:szCs w:val="22"/>
                </w:rPr>
                <w:t>http://www.mshr-ngo.ru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Книги издательства "Права человека", учебники других организации.</w:t>
            </w:r>
          </w:p>
        </w:tc>
      </w:tr>
      <w:tr w:rsidR="007E48DF" w:rsidTr="007E48DF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F" w:rsidRDefault="007E4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Экономический портал. Проект Института "Экономическая школа".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a3"/>
                  <w:sz w:val="22"/>
                  <w:szCs w:val="22"/>
                </w:rPr>
                <w:t>http://www.economicus.ru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Порталы, библиотеки, публикации, журналы и газеты, вузы и школы, статистика, издательства.</w:t>
            </w:r>
            <w:proofErr w:type="gramEnd"/>
          </w:p>
        </w:tc>
      </w:tr>
      <w:tr w:rsidR="007E48DF" w:rsidTr="007E48DF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F" w:rsidRDefault="007E4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Официальная Россия: сервер органов государственной власти Российской Федерации.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0" w:history="1">
              <w:r>
                <w:rPr>
                  <w:rStyle w:val="a3"/>
                  <w:sz w:val="22"/>
                  <w:szCs w:val="22"/>
                </w:rPr>
                <w:t>http://www.gov.ru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Государственные символы России, законодательные акты РФ, особо ценные объекты национального наследия РФ, информация администрации сети </w:t>
            </w:r>
            <w:proofErr w:type="spellStart"/>
            <w:r>
              <w:rPr>
                <w:color w:val="000000"/>
                <w:sz w:val="22"/>
                <w:szCs w:val="22"/>
              </w:rPr>
              <w:t>Rsnet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7E48DF" w:rsidTr="007E48DF">
        <w:trPr>
          <w:trHeight w:val="144"/>
        </w:trPr>
        <w:tc>
          <w:tcPr>
            <w:tcW w:w="1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F" w:rsidRDefault="007E48D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класс</w:t>
            </w:r>
          </w:p>
        </w:tc>
      </w:tr>
      <w:tr w:rsidR="007E48DF" w:rsidTr="007E48DF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F" w:rsidRDefault="007E4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Открытые курсы бизнеса и экономики.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1" w:history="1">
              <w:r>
                <w:rPr>
                  <w:rStyle w:val="a3"/>
                  <w:sz w:val="22"/>
                  <w:szCs w:val="22"/>
                </w:rPr>
                <w:t>http://college.ru/economics/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предпринимательства, основы маркетинга, бухгалтерский учет, финансы, справочник.</w:t>
            </w:r>
          </w:p>
        </w:tc>
      </w:tr>
      <w:tr w:rsidR="007E48DF" w:rsidTr="007E48DF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F" w:rsidRDefault="007E4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Открытая экономика: информационно-аналитический сервер.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2" w:history="1">
              <w:r>
                <w:rPr>
                  <w:rStyle w:val="a3"/>
                  <w:sz w:val="22"/>
                  <w:szCs w:val="22"/>
                </w:rPr>
                <w:t>http://www.opec.ru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Макроэкономика, социальная экономика, экономика регионов, мониторинги, рынки, отрасли, компании.</w:t>
            </w:r>
          </w:p>
        </w:tc>
      </w:tr>
      <w:tr w:rsidR="007E48DF" w:rsidTr="007E48DF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F" w:rsidRDefault="007E4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Макроэкономика.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>
                <w:rPr>
                  <w:rStyle w:val="a3"/>
                  <w:sz w:val="22"/>
                  <w:szCs w:val="22"/>
                </w:rPr>
                <w:t>http://www.hsemacro.narod.ru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Курсы лекции, </w:t>
            </w:r>
            <w:proofErr w:type="spellStart"/>
            <w:r>
              <w:rPr>
                <w:color w:val="000000"/>
                <w:sz w:val="22"/>
                <w:szCs w:val="22"/>
              </w:rPr>
              <w:t>макроссылки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lastRenderedPageBreak/>
              <w:t>библиотека.</w:t>
            </w:r>
          </w:p>
        </w:tc>
      </w:tr>
      <w:tr w:rsidR="007E48DF" w:rsidTr="007E48DF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F" w:rsidRDefault="007E4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Информационно-аналитический портал "Наследие".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>
                <w:rPr>
                  <w:rStyle w:val="a3"/>
                  <w:sz w:val="22"/>
                  <w:szCs w:val="22"/>
                </w:rPr>
                <w:t>http://www.nasledie.ru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Рубрики: экономика, власть, финансы, бюджет, внешняя политика, культура, образование, финансы. Бюджет.</w:t>
            </w:r>
          </w:p>
        </w:tc>
      </w:tr>
      <w:tr w:rsidR="007E48DF" w:rsidTr="007E48DF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F" w:rsidRDefault="007E4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Интернет-сервер "АКДИ Экономика и жизнь".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>
                <w:rPr>
                  <w:rStyle w:val="a3"/>
                  <w:sz w:val="22"/>
                  <w:szCs w:val="22"/>
                </w:rPr>
                <w:t>http://www.economicus.ru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Серия словарей </w:t>
            </w:r>
            <w:proofErr w:type="spellStart"/>
            <w:r>
              <w:rPr>
                <w:color w:val="000000"/>
                <w:sz w:val="22"/>
                <w:szCs w:val="22"/>
              </w:rPr>
              <w:t>Economicus</w:t>
            </w:r>
            <w:proofErr w:type="spellEnd"/>
            <w:r>
              <w:rPr>
                <w:color w:val="000000"/>
                <w:sz w:val="22"/>
                <w:szCs w:val="22"/>
              </w:rPr>
              <w:t>, галерея экономистов, учебники.</w:t>
            </w:r>
          </w:p>
        </w:tc>
      </w:tr>
      <w:tr w:rsidR="007E48DF" w:rsidTr="007E48DF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F" w:rsidRDefault="007E4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лекций по микроэкономике.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>
                <w:rPr>
                  <w:rStyle w:val="a3"/>
                  <w:sz w:val="22"/>
                  <w:szCs w:val="22"/>
                </w:rPr>
                <w:t>http://www.50.economicus.ru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Лекции, словарь основных терминов, ответы на задачи и вопросы, биографический указатель.</w:t>
            </w:r>
          </w:p>
        </w:tc>
      </w:tr>
      <w:tr w:rsidR="007E48DF" w:rsidTr="007E48DF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F" w:rsidRDefault="007E4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Федеральная служба государственной</w:t>
            </w:r>
            <w:r>
              <w:rPr>
                <w:color w:val="000000"/>
                <w:sz w:val="22"/>
                <w:szCs w:val="22"/>
              </w:rPr>
              <w:br/>
              <w:t xml:space="preserve"> статистики: базы данных, статическая информация.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>
                <w:rPr>
                  <w:rStyle w:val="a3"/>
                  <w:sz w:val="22"/>
                  <w:szCs w:val="22"/>
                </w:rPr>
                <w:t>http://www.gks.ru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Национальные счета, население, предпринимательство, цены, финансы, внешняя торговля, окружающая среда, публикации, база данных.</w:t>
            </w:r>
            <w:proofErr w:type="gramEnd"/>
          </w:p>
        </w:tc>
      </w:tr>
      <w:tr w:rsidR="007E48DF" w:rsidTr="007E48DF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F" w:rsidRDefault="007E48DF" w:rsidP="007E4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Дума: официальный сайт.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8" w:history="1">
              <w:r>
                <w:rPr>
                  <w:rStyle w:val="a3"/>
                  <w:sz w:val="22"/>
                  <w:szCs w:val="22"/>
                </w:rPr>
                <w:t>http://www.duma.gov.ru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ГД, состав и структура ГД, законодательная деятельность ГД, представительная деятельность ГД, международная деятельность ГД, информационные и аналитические материалы ГД.</w:t>
            </w:r>
          </w:p>
        </w:tc>
      </w:tr>
      <w:tr w:rsidR="007E48DF" w:rsidTr="007E48DF">
        <w:trPr>
          <w:trHeight w:val="144"/>
        </w:trPr>
        <w:tc>
          <w:tcPr>
            <w:tcW w:w="1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F" w:rsidRDefault="007E48D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класс</w:t>
            </w:r>
          </w:p>
        </w:tc>
      </w:tr>
      <w:tr w:rsidR="007E48DF" w:rsidTr="007E48DF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F" w:rsidRDefault="007E4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Уполномоченный по правам человека в РФ: официальный сайт.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9" w:history="1">
              <w:r>
                <w:rPr>
                  <w:rStyle w:val="a3"/>
                  <w:sz w:val="22"/>
                  <w:szCs w:val="22"/>
                </w:rPr>
                <w:t>http://www.ombudsman.gov.ru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Документы, положение, аппарат, фотогалерея, форум.</w:t>
            </w:r>
          </w:p>
        </w:tc>
      </w:tr>
      <w:tr w:rsidR="007E48DF" w:rsidTr="007E48DF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F" w:rsidRDefault="007E4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ЮНЕСКО "Информация для всех" в России.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20" w:history="1">
              <w:r>
                <w:rPr>
                  <w:rStyle w:val="a3"/>
                  <w:sz w:val="22"/>
                  <w:szCs w:val="22"/>
                </w:rPr>
                <w:t>http://www.ifap.ru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Информационное общество и общества знаний: новости, событие, комментарии, аналитика.</w:t>
            </w:r>
          </w:p>
        </w:tc>
      </w:tr>
      <w:tr w:rsidR="007E48DF" w:rsidTr="007E48DF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F" w:rsidRDefault="007E4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Права человека в России.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21" w:history="1">
              <w:r>
                <w:rPr>
                  <w:rStyle w:val="a3"/>
                  <w:sz w:val="22"/>
                  <w:szCs w:val="22"/>
                </w:rPr>
                <w:t>http://www.hro.org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Права детей, права инвалидов, право на собрании, судебное защита, избирательные права, и т.д.</w:t>
            </w:r>
          </w:p>
        </w:tc>
      </w:tr>
      <w:tr w:rsidR="007E48DF" w:rsidTr="007E48DF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F" w:rsidRDefault="007E4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Объединенных Наций.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22" w:history="1">
              <w:r>
                <w:rPr>
                  <w:rStyle w:val="a3"/>
                  <w:sz w:val="22"/>
                  <w:szCs w:val="22"/>
                </w:rPr>
                <w:t>http://www.un.org/ru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Права человека, гуманитарные вопросы, международные вопросы, международное право, видео.</w:t>
            </w:r>
          </w:p>
        </w:tc>
      </w:tr>
      <w:tr w:rsidR="007E48DF" w:rsidTr="007E48DF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F" w:rsidRDefault="007E4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Книги по экономике, финансам, менеджменту и маркетингу.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23" w:history="1">
              <w:r>
                <w:rPr>
                  <w:rStyle w:val="a3"/>
                  <w:sz w:val="22"/>
                  <w:szCs w:val="22"/>
                </w:rPr>
                <w:t>http://www.aup.ru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Административно-управленческий портал: книги, программы для экономистов, статьи, документы.</w:t>
            </w:r>
          </w:p>
        </w:tc>
      </w:tr>
      <w:tr w:rsidR="007E48DF" w:rsidTr="007E48DF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F" w:rsidRDefault="007E4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Инфотека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"Основы экономики".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24" w:history="1">
              <w:r>
                <w:rPr>
                  <w:rStyle w:val="a3"/>
                  <w:sz w:val="22"/>
                  <w:szCs w:val="22"/>
                </w:rPr>
                <w:t>http://www.infoteka.economicus.ru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Содержит образовательные электронные ресурсы, которые относят к различным экономическим дисциплинам.</w:t>
            </w:r>
          </w:p>
        </w:tc>
      </w:tr>
      <w:tr w:rsidR="007E48DF" w:rsidTr="007E48DF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F" w:rsidRDefault="007E4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Президент России: официальный сайт.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25" w:history="1">
              <w:r>
                <w:rPr>
                  <w:rStyle w:val="a3"/>
                  <w:sz w:val="22"/>
                  <w:szCs w:val="22"/>
                </w:rPr>
                <w:t>http://www.president.kremlin.ru/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DF" w:rsidRDefault="007E48DF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Новости, выступления и стенограммы, документы,  зарубежные визиты, телеграммы, фото, видео, аудио.</w:t>
            </w:r>
            <w:proofErr w:type="gramEnd"/>
          </w:p>
        </w:tc>
      </w:tr>
    </w:tbl>
    <w:p w:rsidR="0067687F" w:rsidRDefault="0067687F"/>
    <w:sectPr w:rsidR="0067687F" w:rsidSect="007E4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DF"/>
    <w:rsid w:val="0067687F"/>
    <w:rsid w:val="007E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E4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48D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E48DF"/>
    <w:pPr>
      <w:spacing w:before="100" w:beforeAutospacing="1" w:after="100" w:afterAutospacing="1"/>
    </w:pPr>
  </w:style>
  <w:style w:type="table" w:styleId="a6">
    <w:name w:val="Table Grid"/>
    <w:basedOn w:val="a1"/>
    <w:rsid w:val="007E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E4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48D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E48DF"/>
    <w:pPr>
      <w:spacing w:before="100" w:beforeAutospacing="1" w:after="100" w:afterAutospacing="1"/>
    </w:pPr>
  </w:style>
  <w:style w:type="table" w:styleId="a6">
    <w:name w:val="Table Grid"/>
    <w:basedOn w:val="a1"/>
    <w:rsid w:val="007E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hr-ngo.ru/" TargetMode="External"/><Relationship Id="rId13" Type="http://schemas.openxmlformats.org/officeDocument/2006/relationships/hyperlink" Target="http://www.hsemacro.narod.ru/" TargetMode="External"/><Relationship Id="rId18" Type="http://schemas.openxmlformats.org/officeDocument/2006/relationships/hyperlink" Target="http://www.duma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hro.org/" TargetMode="External"/><Relationship Id="rId7" Type="http://schemas.openxmlformats.org/officeDocument/2006/relationships/hyperlink" Target="http://www.be.economicus.ru/" TargetMode="External"/><Relationship Id="rId12" Type="http://schemas.openxmlformats.org/officeDocument/2006/relationships/hyperlink" Target="http://www.opec.ru/" TargetMode="External"/><Relationship Id="rId17" Type="http://schemas.openxmlformats.org/officeDocument/2006/relationships/hyperlink" Target="http://www.gks.ru/" TargetMode="External"/><Relationship Id="rId25" Type="http://schemas.openxmlformats.org/officeDocument/2006/relationships/hyperlink" Target="http://www.president.kremlin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50.economicus.ru/" TargetMode="External"/><Relationship Id="rId20" Type="http://schemas.openxmlformats.org/officeDocument/2006/relationships/hyperlink" Target="http://www.ifap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anur-w.narod.ru/" TargetMode="External"/><Relationship Id="rId11" Type="http://schemas.openxmlformats.org/officeDocument/2006/relationships/hyperlink" Target="http://college.ru/economics/" TargetMode="External"/><Relationship Id="rId24" Type="http://schemas.openxmlformats.org/officeDocument/2006/relationships/hyperlink" Target="http://www.infoteka.economicus.ru/" TargetMode="External"/><Relationship Id="rId5" Type="http://schemas.openxmlformats.org/officeDocument/2006/relationships/hyperlink" Target="http://www.uznay-prezidenta.ru/" TargetMode="External"/><Relationship Id="rId15" Type="http://schemas.openxmlformats.org/officeDocument/2006/relationships/hyperlink" Target="http://www.economicus.ru/" TargetMode="External"/><Relationship Id="rId23" Type="http://schemas.openxmlformats.org/officeDocument/2006/relationships/hyperlink" Target="http://www.aup.ru/" TargetMode="External"/><Relationship Id="rId10" Type="http://schemas.openxmlformats.org/officeDocument/2006/relationships/hyperlink" Target="http://www.gov.ru/" TargetMode="External"/><Relationship Id="rId19" Type="http://schemas.openxmlformats.org/officeDocument/2006/relationships/hyperlink" Target="http://www.ombudsma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omicus.ru/" TargetMode="External"/><Relationship Id="rId14" Type="http://schemas.openxmlformats.org/officeDocument/2006/relationships/hyperlink" Target="http://www.nasledie.ru/" TargetMode="External"/><Relationship Id="rId22" Type="http://schemas.openxmlformats.org/officeDocument/2006/relationships/hyperlink" Target="http://www.un.org/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Мифтахова</dc:creator>
  <cp:lastModifiedBy>Мифтахова</cp:lastModifiedBy>
  <cp:revision>1</cp:revision>
  <dcterms:created xsi:type="dcterms:W3CDTF">2010-11-22T13:45:00Z</dcterms:created>
  <dcterms:modified xsi:type="dcterms:W3CDTF">2010-11-22T13:48:00Z</dcterms:modified>
</cp:coreProperties>
</file>