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A1" w:rsidRDefault="00AA5529" w:rsidP="000B65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</w:t>
      </w:r>
    </w:p>
    <w:p w:rsidR="00227DA1" w:rsidRDefault="00AA5529" w:rsidP="000B65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перечня публично сформированных целей и задач Министерства образования и науки Республики Татарстан </w:t>
      </w:r>
      <w:r w:rsidR="007F74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 </w:t>
      </w:r>
    </w:p>
    <w:p w:rsidR="007F7423" w:rsidRPr="00CC7726" w:rsidRDefault="00227DA1" w:rsidP="000B65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C77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F7423" w:rsidRPr="00CC77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4423B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B656A">
        <w:rPr>
          <w:rFonts w:ascii="Times New Roman" w:hAnsi="Times New Roman" w:cs="Times New Roman"/>
          <w:i/>
          <w:sz w:val="28"/>
          <w:szCs w:val="28"/>
        </w:rPr>
        <w:t>1</w:t>
      </w:r>
      <w:r w:rsidR="00442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56A">
        <w:rPr>
          <w:rFonts w:ascii="Times New Roman" w:hAnsi="Times New Roman" w:cs="Times New Roman"/>
          <w:i/>
          <w:sz w:val="28"/>
          <w:szCs w:val="28"/>
        </w:rPr>
        <w:t>октября</w:t>
      </w:r>
      <w:r w:rsidR="00CC7726" w:rsidRPr="00CC7726">
        <w:rPr>
          <w:rFonts w:ascii="Times New Roman" w:hAnsi="Times New Roman" w:cs="Times New Roman"/>
          <w:i/>
          <w:sz w:val="28"/>
          <w:szCs w:val="28"/>
        </w:rPr>
        <w:t xml:space="preserve"> 2019 года</w:t>
      </w:r>
      <w:r w:rsidR="007F7423" w:rsidRPr="00CC77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</w:p>
    <w:p w:rsidR="00765141" w:rsidRDefault="00765141" w:rsidP="000B656A">
      <w:pPr>
        <w:spacing w:line="240" w:lineRule="auto"/>
      </w:pPr>
    </w:p>
    <w:p w:rsidR="00AA5529" w:rsidRDefault="00AA5529" w:rsidP="000B656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29">
        <w:rPr>
          <w:rFonts w:ascii="Times New Roman" w:hAnsi="Times New Roman" w:cs="Times New Roman"/>
          <w:b/>
          <w:sz w:val="28"/>
          <w:szCs w:val="28"/>
        </w:rPr>
        <w:t>Обеспечить все образовательные организации Республики Татарстан кнопками экстренного вызова полиции (увеличить долю оснащенных образовательных организаций с 92% до 100%)</w:t>
      </w:r>
    </w:p>
    <w:p w:rsidR="00CF3A92" w:rsidRPr="0099420F" w:rsidRDefault="00CF3A92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0F">
        <w:rPr>
          <w:rFonts w:ascii="Times New Roman" w:hAnsi="Times New Roman" w:cs="Times New Roman"/>
          <w:sz w:val="28"/>
          <w:szCs w:val="28"/>
        </w:rPr>
        <w:t>По итогам 3 квартала 2019 года, согласно полученной от муниципальных районов Республики Татарстан информации, Министерством образования и науки Республики Татарстан осуществлен мониторинг и анализ оснащенности образовательных организаций техническими средствами защиты.</w:t>
      </w:r>
    </w:p>
    <w:p w:rsidR="00DB337F" w:rsidRPr="0099420F" w:rsidRDefault="00DB337F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0F">
        <w:rPr>
          <w:rFonts w:ascii="Times New Roman" w:hAnsi="Times New Roman" w:cs="Times New Roman"/>
          <w:sz w:val="28"/>
          <w:szCs w:val="28"/>
        </w:rPr>
        <w:t xml:space="preserve">По итогам мониторинга в 11 муниципальных районах Республики Татарстан продолжается работа по дооснащению </w:t>
      </w:r>
      <w:r w:rsidR="00A4062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bookmarkStart w:id="0" w:name="_GoBack"/>
      <w:bookmarkEnd w:id="0"/>
      <w:r w:rsidRPr="0099420F">
        <w:rPr>
          <w:rFonts w:ascii="Times New Roman" w:hAnsi="Times New Roman" w:cs="Times New Roman"/>
          <w:sz w:val="28"/>
          <w:szCs w:val="28"/>
        </w:rPr>
        <w:t xml:space="preserve"> кнопкой тревожной </w:t>
      </w:r>
      <w:r w:rsidR="0099420F" w:rsidRPr="0099420F">
        <w:rPr>
          <w:rFonts w:ascii="Times New Roman" w:hAnsi="Times New Roman" w:cs="Times New Roman"/>
          <w:sz w:val="28"/>
          <w:szCs w:val="28"/>
        </w:rPr>
        <w:t>сигнализации</w:t>
      </w:r>
      <w:r w:rsidRPr="0099420F">
        <w:rPr>
          <w:rFonts w:ascii="Times New Roman" w:hAnsi="Times New Roman" w:cs="Times New Roman"/>
          <w:sz w:val="28"/>
          <w:szCs w:val="28"/>
        </w:rPr>
        <w:t>.</w:t>
      </w:r>
    </w:p>
    <w:p w:rsidR="00CF3A92" w:rsidRDefault="00CF3A92" w:rsidP="000B656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20F">
        <w:rPr>
          <w:rFonts w:ascii="Times New Roman" w:hAnsi="Times New Roman" w:cs="Times New Roman"/>
          <w:sz w:val="28"/>
          <w:szCs w:val="28"/>
        </w:rPr>
        <w:t xml:space="preserve">Оснащенность образовательных организаций (общеобразовательные, дошкольные образовательные организации, организации дополнительного образования детей, среднего специального и высшего образования (подведомственные Министерству образования и науки Республики Татарстан) кнопкой тревожной сигнализации на </w:t>
      </w:r>
      <w:r w:rsidR="00DB337F" w:rsidRPr="009942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420F">
        <w:rPr>
          <w:rFonts w:ascii="Times New Roman" w:hAnsi="Times New Roman" w:cs="Times New Roman"/>
          <w:sz w:val="28"/>
          <w:szCs w:val="28"/>
        </w:rPr>
        <w:t xml:space="preserve"> квартал 2019 года составляет 96%. </w:t>
      </w:r>
      <w:r w:rsidR="00DB337F" w:rsidRPr="0099420F">
        <w:rPr>
          <w:rFonts w:ascii="Times New Roman" w:hAnsi="Times New Roman" w:cs="Times New Roman"/>
          <w:sz w:val="28"/>
          <w:szCs w:val="28"/>
        </w:rPr>
        <w:t>Результат исполнения публично сформированной цели будет подведен по итогам года.</w:t>
      </w:r>
    </w:p>
    <w:p w:rsidR="00D215D2" w:rsidRPr="00D215D2" w:rsidRDefault="00D215D2" w:rsidP="000B6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529" w:rsidRDefault="00AA5529" w:rsidP="000B65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29">
        <w:rPr>
          <w:rFonts w:ascii="Times New Roman" w:hAnsi="Times New Roman" w:cs="Times New Roman"/>
          <w:b/>
          <w:sz w:val="28"/>
          <w:szCs w:val="28"/>
        </w:rPr>
        <w:t>Увеличить доступность дошкольного образования для детей в возрасте от 1,5 до 3 лет с 44% до 55%</w:t>
      </w:r>
    </w:p>
    <w:p w:rsidR="00DD04CB" w:rsidRPr="00DD04CB" w:rsidRDefault="00DD04CB" w:rsidP="000B656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4CB">
        <w:rPr>
          <w:rFonts w:ascii="Times New Roman" w:hAnsi="Times New Roman" w:cs="Times New Roman"/>
          <w:sz w:val="28"/>
          <w:szCs w:val="28"/>
        </w:rPr>
        <w:t>В рамках реализации мероприятий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</w:t>
      </w:r>
      <w:r w:rsidRPr="00DD04CB">
        <w:t xml:space="preserve"> </w:t>
      </w:r>
      <w:r w:rsidRPr="00DD04CB">
        <w:rPr>
          <w:rFonts w:ascii="Times New Roman" w:hAnsi="Times New Roman" w:cs="Times New Roman"/>
          <w:sz w:val="28"/>
          <w:szCs w:val="28"/>
        </w:rPr>
        <w:t>в</w:t>
      </w:r>
      <w:r w:rsidRPr="00DD04CB">
        <w:rPr>
          <w:rFonts w:ascii="Times New Roman" w:eastAsia="Calibri" w:hAnsi="Times New Roman" w:cs="Times New Roman"/>
          <w:sz w:val="28"/>
          <w:szCs w:val="28"/>
        </w:rPr>
        <w:t xml:space="preserve"> 2019 году в Республике Татарстан запланировано строительство 27 новых детских садов на 5730 мест, в том числе 2950 ясельных мест. </w:t>
      </w:r>
      <w:r w:rsidRPr="00DD04CB">
        <w:rPr>
          <w:rFonts w:ascii="Times New Roman" w:hAnsi="Times New Roman" w:cs="Times New Roman"/>
          <w:sz w:val="28"/>
          <w:szCs w:val="28"/>
        </w:rPr>
        <w:t>В настоящее время введена в эксплуатацию 21 дошкольная образовательная организация на 4330 мест, из них</w:t>
      </w:r>
      <w:r w:rsidR="0099420F">
        <w:rPr>
          <w:rFonts w:ascii="Times New Roman" w:hAnsi="Times New Roman" w:cs="Times New Roman"/>
          <w:sz w:val="28"/>
          <w:szCs w:val="28"/>
        </w:rPr>
        <w:t xml:space="preserve"> 2230 для детей до 3 лет. Еще 6 </w:t>
      </w:r>
      <w:r w:rsidRPr="00DD04CB">
        <w:rPr>
          <w:rFonts w:ascii="Times New Roman" w:hAnsi="Times New Roman" w:cs="Times New Roman"/>
          <w:sz w:val="28"/>
          <w:szCs w:val="28"/>
        </w:rPr>
        <w:t>детских садов будут введены до конца 2019 года. Выполнен</w:t>
      </w:r>
      <w:r w:rsidR="003C433A">
        <w:rPr>
          <w:rFonts w:ascii="Times New Roman" w:hAnsi="Times New Roman" w:cs="Times New Roman"/>
          <w:sz w:val="28"/>
          <w:szCs w:val="28"/>
        </w:rPr>
        <w:t>ие строительно-монтажных работ –</w:t>
      </w:r>
      <w:r w:rsidRPr="00DD04CB">
        <w:rPr>
          <w:rFonts w:ascii="Times New Roman" w:hAnsi="Times New Roman" w:cs="Times New Roman"/>
          <w:sz w:val="28"/>
          <w:szCs w:val="28"/>
        </w:rPr>
        <w:t xml:space="preserve"> 94%.</w:t>
      </w:r>
    </w:p>
    <w:p w:rsidR="00DD04CB" w:rsidRPr="00DD04CB" w:rsidRDefault="00DD04CB" w:rsidP="000B6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4CB">
        <w:rPr>
          <w:rFonts w:ascii="Times New Roman" w:hAnsi="Times New Roman" w:cs="Times New Roman"/>
          <w:sz w:val="28"/>
          <w:szCs w:val="28"/>
        </w:rPr>
        <w:tab/>
        <w:t>В настоящее время строящиеся детские сады включены в реестр учреждений автоматизированной информационной системы «Электронный детский сад». Родители могут зарегистрировать детей в любой из 27 детских садов.</w:t>
      </w:r>
    </w:p>
    <w:p w:rsidR="00DD04CB" w:rsidRDefault="00DD04CB" w:rsidP="000B6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4CB"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Pr="00DD04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04CB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="0099420F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DD04CB">
        <w:rPr>
          <w:rFonts w:ascii="Times New Roman" w:hAnsi="Times New Roman" w:cs="Times New Roman"/>
          <w:sz w:val="28"/>
          <w:szCs w:val="28"/>
        </w:rPr>
        <w:t>доступность дошкольного образования для детей в возрасте</w:t>
      </w:r>
      <w:r w:rsidR="003C433A">
        <w:rPr>
          <w:rFonts w:ascii="Times New Roman" w:hAnsi="Times New Roman" w:cs="Times New Roman"/>
          <w:sz w:val="28"/>
          <w:szCs w:val="28"/>
        </w:rPr>
        <w:t xml:space="preserve"> от 1,5 до 3 лет составила 54,5</w:t>
      </w:r>
      <w:r w:rsidRPr="00DD04CB">
        <w:rPr>
          <w:rFonts w:ascii="Times New Roman" w:hAnsi="Times New Roman" w:cs="Times New Roman"/>
          <w:sz w:val="28"/>
          <w:szCs w:val="28"/>
        </w:rPr>
        <w:t>%.</w:t>
      </w:r>
    </w:p>
    <w:p w:rsidR="004A02F2" w:rsidRDefault="004A02F2" w:rsidP="000B6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529" w:rsidRDefault="00AA5529" w:rsidP="000B656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3">
        <w:rPr>
          <w:rFonts w:ascii="Times New Roman" w:hAnsi="Times New Roman" w:cs="Times New Roman"/>
          <w:b/>
          <w:sz w:val="28"/>
          <w:szCs w:val="28"/>
        </w:rPr>
        <w:t>Увеличить долю дошкольных образовательных организаций, здания которых не требуют капитального ремонта, с 67% до 73%</w:t>
      </w:r>
    </w:p>
    <w:p w:rsidR="00D215D2" w:rsidRPr="0099420F" w:rsidRDefault="00D215D2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0F">
        <w:rPr>
          <w:rFonts w:ascii="Times New Roman" w:hAnsi="Times New Roman" w:cs="Times New Roman"/>
          <w:sz w:val="28"/>
          <w:szCs w:val="28"/>
        </w:rPr>
        <w:t>В Республике Татарстан функционирует 1 685 дошкольных образовательных организаций (</w:t>
      </w:r>
      <w:proofErr w:type="spellStart"/>
      <w:proofErr w:type="gramStart"/>
      <w:r w:rsidRPr="0099420F">
        <w:rPr>
          <w:rFonts w:ascii="Times New Roman" w:hAnsi="Times New Roman" w:cs="Times New Roman"/>
          <w:sz w:val="28"/>
          <w:szCs w:val="28"/>
        </w:rPr>
        <w:t>юр.лица</w:t>
      </w:r>
      <w:proofErr w:type="spellEnd"/>
      <w:proofErr w:type="gramEnd"/>
      <w:r w:rsidRPr="0099420F">
        <w:rPr>
          <w:rFonts w:ascii="Times New Roman" w:hAnsi="Times New Roman" w:cs="Times New Roman"/>
          <w:sz w:val="28"/>
          <w:szCs w:val="28"/>
        </w:rPr>
        <w:t>).</w:t>
      </w:r>
    </w:p>
    <w:p w:rsidR="00CD1607" w:rsidRPr="00117DBA" w:rsidRDefault="00E71E5B" w:rsidP="000B6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DFF" w:rsidRPr="00DE6AFD">
        <w:rPr>
          <w:rFonts w:ascii="Times New Roman" w:hAnsi="Times New Roman" w:cs="Times New Roman"/>
          <w:sz w:val="28"/>
          <w:szCs w:val="28"/>
        </w:rPr>
        <w:t xml:space="preserve">К новому учебному году </w:t>
      </w:r>
      <w:r w:rsidR="00CD1607" w:rsidRPr="00DE6AFD">
        <w:rPr>
          <w:rFonts w:ascii="Times New Roman" w:hAnsi="Times New Roman" w:cs="Times New Roman"/>
          <w:sz w:val="28"/>
          <w:szCs w:val="28"/>
        </w:rPr>
        <w:t>завершен ремонт детских садов.</w:t>
      </w:r>
      <w:r w:rsidR="00CD1607" w:rsidRPr="00AA5529">
        <w:rPr>
          <w:rFonts w:ascii="Times New Roman" w:hAnsi="Times New Roman" w:cs="Times New Roman"/>
          <w:sz w:val="28"/>
          <w:szCs w:val="28"/>
        </w:rPr>
        <w:t xml:space="preserve"> </w:t>
      </w:r>
      <w:r w:rsidR="00CD1607">
        <w:rPr>
          <w:rFonts w:ascii="Times New Roman" w:hAnsi="Times New Roman" w:cs="Times New Roman"/>
          <w:sz w:val="28"/>
          <w:szCs w:val="28"/>
        </w:rPr>
        <w:t>В</w:t>
      </w:r>
      <w:r w:rsidR="00CD1607" w:rsidRPr="00AA5529">
        <w:rPr>
          <w:rFonts w:ascii="Times New Roman" w:hAnsi="Times New Roman" w:cs="Times New Roman"/>
          <w:sz w:val="28"/>
          <w:szCs w:val="28"/>
        </w:rPr>
        <w:t xml:space="preserve"> рамках программы капитального ремонта образовательных организаций Рес</w:t>
      </w:r>
      <w:r w:rsidR="00CD1607">
        <w:rPr>
          <w:rFonts w:ascii="Times New Roman" w:hAnsi="Times New Roman" w:cs="Times New Roman"/>
          <w:sz w:val="28"/>
          <w:szCs w:val="28"/>
        </w:rPr>
        <w:t xml:space="preserve">публики Татарстан </w:t>
      </w:r>
      <w:r w:rsidR="00CD1607">
        <w:rPr>
          <w:rFonts w:ascii="Times New Roman" w:hAnsi="Times New Roman" w:cs="Times New Roman"/>
          <w:sz w:val="28"/>
          <w:szCs w:val="28"/>
        </w:rPr>
        <w:lastRenderedPageBreak/>
        <w:t>осуществлен</w:t>
      </w:r>
      <w:r w:rsidR="00CD1607" w:rsidRPr="00AA5529">
        <w:rPr>
          <w:rFonts w:ascii="Times New Roman" w:hAnsi="Times New Roman" w:cs="Times New Roman"/>
          <w:sz w:val="28"/>
          <w:szCs w:val="28"/>
        </w:rPr>
        <w:t xml:space="preserve"> ремонт 112 дошкольных образовательных организаций (113 зданий) на общую сумму более 2,0 </w:t>
      </w:r>
      <w:proofErr w:type="spellStart"/>
      <w:proofErr w:type="gramStart"/>
      <w:r w:rsidR="00CD1607" w:rsidRPr="00AA5529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proofErr w:type="gramEnd"/>
      <w:r w:rsidR="00CD1607">
        <w:rPr>
          <w:rFonts w:ascii="Times New Roman" w:hAnsi="Times New Roman" w:cs="Times New Roman"/>
          <w:sz w:val="28"/>
          <w:szCs w:val="28"/>
        </w:rPr>
        <w:t>. Таким образом</w:t>
      </w:r>
      <w:r w:rsidR="000939AB">
        <w:rPr>
          <w:rFonts w:ascii="Times New Roman" w:hAnsi="Times New Roman" w:cs="Times New Roman"/>
          <w:sz w:val="28"/>
          <w:szCs w:val="28"/>
        </w:rPr>
        <w:t>,</w:t>
      </w:r>
      <w:r w:rsidR="00CD1607" w:rsidRPr="00AA5529">
        <w:rPr>
          <w:rFonts w:ascii="Times New Roman" w:hAnsi="Times New Roman" w:cs="Times New Roman"/>
          <w:sz w:val="28"/>
          <w:szCs w:val="28"/>
        </w:rPr>
        <w:t xml:space="preserve"> </w:t>
      </w:r>
      <w:r w:rsidR="00CD1607" w:rsidRPr="00117DBA">
        <w:rPr>
          <w:rFonts w:ascii="Times New Roman" w:hAnsi="Times New Roman" w:cs="Times New Roman"/>
          <w:sz w:val="28"/>
          <w:szCs w:val="28"/>
        </w:rPr>
        <w:t>доля дошкольных образовательных организаций, здания которых не требуют капитального ремонта</w:t>
      </w:r>
      <w:r w:rsidR="003C433A">
        <w:rPr>
          <w:rFonts w:ascii="Times New Roman" w:hAnsi="Times New Roman" w:cs="Times New Roman"/>
          <w:sz w:val="28"/>
          <w:szCs w:val="28"/>
        </w:rPr>
        <w:t>,</w:t>
      </w:r>
      <w:r w:rsidR="00CD1607" w:rsidRPr="00117DBA">
        <w:rPr>
          <w:rFonts w:ascii="Times New Roman" w:hAnsi="Times New Roman" w:cs="Times New Roman"/>
          <w:sz w:val="28"/>
          <w:szCs w:val="28"/>
        </w:rPr>
        <w:t xml:space="preserve"> увеличилась до 73,</w:t>
      </w:r>
      <w:r w:rsidR="00CD1607">
        <w:rPr>
          <w:rFonts w:ascii="Times New Roman" w:hAnsi="Times New Roman" w:cs="Times New Roman"/>
          <w:sz w:val="28"/>
          <w:szCs w:val="28"/>
        </w:rPr>
        <w:t>65</w:t>
      </w:r>
      <w:r w:rsidR="00CD1607" w:rsidRPr="00117DBA">
        <w:rPr>
          <w:rFonts w:ascii="Times New Roman" w:hAnsi="Times New Roman" w:cs="Times New Roman"/>
          <w:sz w:val="28"/>
          <w:szCs w:val="28"/>
        </w:rPr>
        <w:t>%.</w:t>
      </w:r>
    </w:p>
    <w:p w:rsidR="00D215D2" w:rsidRDefault="00D215D2" w:rsidP="000B6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529" w:rsidRPr="00221DFF" w:rsidRDefault="00AA5529" w:rsidP="000B656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DFF">
        <w:rPr>
          <w:rFonts w:ascii="Times New Roman" w:hAnsi="Times New Roman" w:cs="Times New Roman"/>
          <w:b/>
          <w:sz w:val="28"/>
          <w:szCs w:val="28"/>
        </w:rPr>
        <w:t xml:space="preserve">Увеличить долю профессиональных образовательных </w:t>
      </w:r>
      <w:r w:rsidR="00C41DFD" w:rsidRPr="00221DF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21DFF">
        <w:rPr>
          <w:rFonts w:ascii="Times New Roman" w:hAnsi="Times New Roman" w:cs="Times New Roman"/>
          <w:b/>
          <w:sz w:val="28"/>
          <w:szCs w:val="28"/>
        </w:rPr>
        <w:t xml:space="preserve">организаций – ресурсных центров для подготовки квалифицированных кадров, обеспеченных современной инфраструктурой и оснащенных новым учебно-лабораторным оборудованием, с 31 </w:t>
      </w:r>
      <w:r w:rsidR="003C433A" w:rsidRPr="00221DFF">
        <w:rPr>
          <w:rFonts w:ascii="Times New Roman" w:hAnsi="Times New Roman" w:cs="Times New Roman"/>
          <w:b/>
          <w:sz w:val="28"/>
          <w:szCs w:val="28"/>
        </w:rPr>
        <w:t>д</w:t>
      </w:r>
      <w:r w:rsidRPr="00221DFF">
        <w:rPr>
          <w:rFonts w:ascii="Times New Roman" w:hAnsi="Times New Roman" w:cs="Times New Roman"/>
          <w:b/>
          <w:sz w:val="28"/>
          <w:szCs w:val="28"/>
        </w:rPr>
        <w:t>о 37</w:t>
      </w:r>
    </w:p>
    <w:p w:rsidR="008975E7" w:rsidRDefault="008975E7" w:rsidP="000B656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559" w:rsidRPr="00F758D5" w:rsidRDefault="00350559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5">
        <w:rPr>
          <w:rFonts w:ascii="Times New Roman" w:hAnsi="Times New Roman" w:cs="Times New Roman"/>
          <w:sz w:val="28"/>
          <w:szCs w:val="28"/>
        </w:rPr>
        <w:t>С 2014 года в Республике Татарстан реализуется программа по созданию ресурсных центров подготовки кадров, предполагающая проведение капитальных ремонтных работ и закупку необходимого учебно-лабораторного оборудования в профессиональные образовательные организации.</w:t>
      </w:r>
    </w:p>
    <w:p w:rsidR="00350559" w:rsidRPr="00F758D5" w:rsidRDefault="00350559" w:rsidP="000B6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D5">
        <w:rPr>
          <w:rFonts w:ascii="Times New Roman" w:hAnsi="Times New Roman" w:cs="Times New Roman"/>
          <w:sz w:val="28"/>
          <w:szCs w:val="28"/>
        </w:rPr>
        <w:tab/>
        <w:t>На сегодняшний день в республике создано 37 ресурсных центров, в том числе в 2019 году – 6 ресурсных центров на базе следующих профессиональных образовательных организаций:</w:t>
      </w:r>
    </w:p>
    <w:p w:rsidR="00350559" w:rsidRPr="00F758D5" w:rsidRDefault="00350559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5">
        <w:rPr>
          <w:rFonts w:ascii="Times New Roman" w:hAnsi="Times New Roman" w:cs="Times New Roman"/>
          <w:sz w:val="28"/>
          <w:szCs w:val="28"/>
        </w:rPr>
        <w:t>1) государственное автономное профессиональное образовательное учреждение «Бугульминский машиностроительный техникум» (машиностроение);</w:t>
      </w:r>
    </w:p>
    <w:p w:rsidR="00350559" w:rsidRPr="00F758D5" w:rsidRDefault="00350559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5">
        <w:rPr>
          <w:rFonts w:ascii="Times New Roman" w:hAnsi="Times New Roman" w:cs="Times New Roman"/>
          <w:sz w:val="28"/>
          <w:szCs w:val="28"/>
        </w:rPr>
        <w:t>2) государственное автономное профессиональное образовательное учреждение «Казанский колледж технологии и дизайна» (легкая промышленность);</w:t>
      </w:r>
    </w:p>
    <w:p w:rsidR="00350559" w:rsidRPr="00F758D5" w:rsidRDefault="00350559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5">
        <w:rPr>
          <w:rFonts w:ascii="Times New Roman" w:hAnsi="Times New Roman" w:cs="Times New Roman"/>
          <w:sz w:val="28"/>
          <w:szCs w:val="28"/>
        </w:rPr>
        <w:t>3) государственное автономное профессиональное образовательное учреждение «</w:t>
      </w:r>
      <w:proofErr w:type="spellStart"/>
      <w:r w:rsidRPr="00F758D5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F758D5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(сельское хозяйство);</w:t>
      </w:r>
    </w:p>
    <w:p w:rsidR="00350559" w:rsidRPr="00F758D5" w:rsidRDefault="00350559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5">
        <w:rPr>
          <w:rFonts w:ascii="Times New Roman" w:hAnsi="Times New Roman" w:cs="Times New Roman"/>
          <w:sz w:val="28"/>
          <w:szCs w:val="28"/>
        </w:rPr>
        <w:t>4) государственное автономное профессиональное образовательное учреждение «</w:t>
      </w:r>
      <w:proofErr w:type="spellStart"/>
      <w:r w:rsidRPr="00F758D5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F758D5">
        <w:rPr>
          <w:rFonts w:ascii="Times New Roman" w:hAnsi="Times New Roman" w:cs="Times New Roman"/>
          <w:sz w:val="28"/>
          <w:szCs w:val="28"/>
        </w:rPr>
        <w:t xml:space="preserve"> политехнический колледж» (промышленность);</w:t>
      </w:r>
    </w:p>
    <w:p w:rsidR="00350559" w:rsidRPr="00F758D5" w:rsidRDefault="00350559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5">
        <w:rPr>
          <w:rFonts w:ascii="Times New Roman" w:hAnsi="Times New Roman" w:cs="Times New Roman"/>
          <w:sz w:val="28"/>
          <w:szCs w:val="28"/>
        </w:rPr>
        <w:t>5) государственное автономное профессиональное образовательное учреждение «Казанский техникум народных художественных промыслов» (культура);</w:t>
      </w:r>
    </w:p>
    <w:p w:rsidR="00350559" w:rsidRPr="00F758D5" w:rsidRDefault="00350559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5">
        <w:rPr>
          <w:rFonts w:ascii="Times New Roman" w:hAnsi="Times New Roman" w:cs="Times New Roman"/>
          <w:sz w:val="28"/>
          <w:szCs w:val="28"/>
        </w:rPr>
        <w:t>6) государственное автономное профессиональное образовательное учреждение «</w:t>
      </w:r>
      <w:proofErr w:type="spellStart"/>
      <w:r w:rsidRPr="00F758D5"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 w:rsidRPr="00F758D5">
        <w:rPr>
          <w:rFonts w:ascii="Times New Roman" w:hAnsi="Times New Roman" w:cs="Times New Roman"/>
          <w:sz w:val="28"/>
          <w:szCs w:val="28"/>
        </w:rPr>
        <w:t xml:space="preserve"> государственный колледж гражданской защиты» (защита населения).</w:t>
      </w:r>
    </w:p>
    <w:p w:rsidR="00350559" w:rsidRDefault="00350559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8D5">
        <w:rPr>
          <w:rFonts w:ascii="Times New Roman" w:hAnsi="Times New Roman"/>
          <w:sz w:val="28"/>
          <w:szCs w:val="28"/>
        </w:rPr>
        <w:t xml:space="preserve">В соответствии с распоряжениями Кабинета Министров Республики Татарстан от 04.03.2019 № 431-р, от 21.05.2019 № 1121-р в 2019 году для проведения капитальных ремонтных работ в созданных и создаваемых ресурсных центрах из бюджета Республики Татарстан выделено 657,5 </w:t>
      </w:r>
      <w:proofErr w:type="spellStart"/>
      <w:proofErr w:type="gramStart"/>
      <w:r w:rsidRPr="00F758D5">
        <w:rPr>
          <w:rFonts w:ascii="Times New Roman" w:hAnsi="Times New Roman"/>
          <w:sz w:val="28"/>
          <w:szCs w:val="28"/>
        </w:rPr>
        <w:t>млн.рублей</w:t>
      </w:r>
      <w:proofErr w:type="spellEnd"/>
      <w:proofErr w:type="gramEnd"/>
      <w:r w:rsidRPr="00F758D5">
        <w:rPr>
          <w:rFonts w:ascii="Times New Roman" w:hAnsi="Times New Roman"/>
          <w:sz w:val="28"/>
          <w:szCs w:val="28"/>
        </w:rPr>
        <w:t xml:space="preserve">, для закупки учебно-лабораторного оборудования – 130,7 </w:t>
      </w:r>
      <w:proofErr w:type="spellStart"/>
      <w:r w:rsidRPr="00F758D5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F758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003" w:rsidRDefault="00221DFF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AFD">
        <w:rPr>
          <w:rFonts w:ascii="Times New Roman" w:hAnsi="Times New Roman"/>
          <w:sz w:val="28"/>
          <w:szCs w:val="28"/>
        </w:rPr>
        <w:t>В связи с растущей привлекательностью для обучения ресурсных центров республики в</w:t>
      </w:r>
      <w:r w:rsidR="005D6003" w:rsidRPr="00DE6AFD">
        <w:rPr>
          <w:rFonts w:ascii="Times New Roman" w:hAnsi="Times New Roman"/>
          <w:sz w:val="28"/>
          <w:szCs w:val="28"/>
        </w:rPr>
        <w:t xml:space="preserve"> новом учебном году </w:t>
      </w:r>
      <w:r w:rsidRPr="00DE6AFD">
        <w:rPr>
          <w:rFonts w:ascii="Times New Roman" w:hAnsi="Times New Roman"/>
          <w:sz w:val="28"/>
          <w:szCs w:val="28"/>
        </w:rPr>
        <w:t>для вновь созданных ресурсных центров Министерством образования и науки Республики Татарстан увеличены контрольные цифры приема на 7 процентов. В настоящее время набор первокурсников на программы среднего профессионального образования осуществлен в полном объеме, конкурс составил 3,5 человека на место.</w:t>
      </w:r>
    </w:p>
    <w:p w:rsidR="0099420F" w:rsidRDefault="0099420F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5529" w:rsidRDefault="00AA5529" w:rsidP="000B656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29">
        <w:rPr>
          <w:rFonts w:ascii="Times New Roman" w:hAnsi="Times New Roman" w:cs="Times New Roman"/>
          <w:b/>
          <w:sz w:val="28"/>
          <w:szCs w:val="28"/>
        </w:rPr>
        <w:lastRenderedPageBreak/>
        <w:t>Увеличить долю детей в возрасте от 5 до 18 лет, занимающихся по образовательным программам дополнительного образования, с 80% до 82%</w:t>
      </w:r>
    </w:p>
    <w:p w:rsidR="003C433A" w:rsidRDefault="00E71E5B" w:rsidP="000B6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8CD" w:rsidRPr="009C08CD">
        <w:rPr>
          <w:rFonts w:ascii="Times New Roman" w:hAnsi="Times New Roman" w:cs="Times New Roman"/>
          <w:sz w:val="28"/>
          <w:szCs w:val="28"/>
        </w:rPr>
        <w:t>В настоящее время в Республике Татарстан функционирует информационный навигатор дополнительного образования детей – современный механизм расширения доступа к услугам дополнительного образования на территории республики и за ее пределами, который позволяет выбирать дополнительные общеобразовательные программы, соответствующие запросам, уровню подготовки обучающихся, в том числе детей-инвалидов и детей с ОВЗ (</w:t>
      </w:r>
      <w:hyperlink r:id="rId7" w:history="1">
        <w:r w:rsidR="003C433A" w:rsidRPr="004F7B83">
          <w:rPr>
            <w:rStyle w:val="af"/>
            <w:rFonts w:ascii="Times New Roman" w:hAnsi="Times New Roman" w:cs="Times New Roman"/>
            <w:sz w:val="28"/>
            <w:szCs w:val="28"/>
          </w:rPr>
          <w:t>http://navigator.rcvrrt.ru</w:t>
        </w:r>
      </w:hyperlink>
      <w:r w:rsidR="009C08CD" w:rsidRPr="009C08CD">
        <w:rPr>
          <w:rFonts w:ascii="Times New Roman" w:hAnsi="Times New Roman" w:cs="Times New Roman"/>
          <w:sz w:val="28"/>
          <w:szCs w:val="28"/>
        </w:rPr>
        <w:t>).</w:t>
      </w:r>
    </w:p>
    <w:p w:rsidR="009C08CD" w:rsidRDefault="009C08CD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CD">
        <w:rPr>
          <w:rFonts w:ascii="Times New Roman" w:hAnsi="Times New Roman" w:cs="Times New Roman"/>
          <w:sz w:val="28"/>
          <w:szCs w:val="28"/>
        </w:rPr>
        <w:t xml:space="preserve">С января 2019 года начата работа 9 муниципальных опорных площадок по развитию промышленной робототехники. </w:t>
      </w:r>
    </w:p>
    <w:p w:rsidR="007251DE" w:rsidRPr="00CF3A92" w:rsidRDefault="007251DE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0F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физкультурно-спортивной направленности активно реализуются на базе общеобразовательных организаций. Итоговыми соревнованиями традиционно являются «Президентские состязания» и «Президентские спортивные игры».</w:t>
      </w:r>
      <w:r w:rsidRPr="00CF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AB" w:rsidRDefault="009C08CD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CD">
        <w:rPr>
          <w:rFonts w:ascii="Times New Roman" w:hAnsi="Times New Roman" w:cs="Times New Roman"/>
          <w:sz w:val="28"/>
          <w:szCs w:val="28"/>
        </w:rPr>
        <w:t xml:space="preserve">Республиканский этап Всероссийских спортивных соревнований школьников «Президентские состязания» состоялся в </w:t>
      </w:r>
      <w:proofErr w:type="spellStart"/>
      <w:r w:rsidRPr="009C08CD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Pr="009C08CD">
        <w:rPr>
          <w:rFonts w:ascii="Times New Roman" w:hAnsi="Times New Roman" w:cs="Times New Roman"/>
          <w:sz w:val="28"/>
          <w:szCs w:val="28"/>
        </w:rPr>
        <w:t xml:space="preserve"> муниципальном районе в апреле текущего года, в мае 2019 года в г.Набережные Челны был проведен финал республиканского этапа Всероссийских спортивных игр школьников «Президентские спортивные игры». Победители указанных спо</w:t>
      </w:r>
      <w:r w:rsidR="003C433A">
        <w:rPr>
          <w:rFonts w:ascii="Times New Roman" w:hAnsi="Times New Roman" w:cs="Times New Roman"/>
          <w:sz w:val="28"/>
          <w:szCs w:val="28"/>
        </w:rPr>
        <w:t>ртивных игр приняли участие во в</w:t>
      </w:r>
      <w:r w:rsidRPr="009C08CD">
        <w:rPr>
          <w:rFonts w:ascii="Times New Roman" w:hAnsi="Times New Roman" w:cs="Times New Roman"/>
          <w:sz w:val="28"/>
          <w:szCs w:val="28"/>
        </w:rPr>
        <w:t xml:space="preserve">сероссийском этапе, который прошел на базе федеральных центров «Смена» и «Орленок» в сентябре 2019 года. </w:t>
      </w:r>
    </w:p>
    <w:p w:rsidR="009C08CD" w:rsidRPr="009C08CD" w:rsidRDefault="009C08CD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CD">
        <w:rPr>
          <w:rFonts w:ascii="Times New Roman" w:hAnsi="Times New Roman" w:cs="Times New Roman"/>
          <w:sz w:val="28"/>
          <w:szCs w:val="28"/>
        </w:rPr>
        <w:t xml:space="preserve">Республику Татарстан на всероссийском этапе </w:t>
      </w:r>
      <w:r w:rsidR="003C433A">
        <w:rPr>
          <w:rFonts w:ascii="Times New Roman" w:hAnsi="Times New Roman" w:cs="Times New Roman"/>
          <w:sz w:val="28"/>
          <w:szCs w:val="28"/>
        </w:rPr>
        <w:t>«</w:t>
      </w:r>
      <w:r w:rsidRPr="009C08CD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 w:rsidR="003C433A">
        <w:rPr>
          <w:rFonts w:ascii="Times New Roman" w:hAnsi="Times New Roman" w:cs="Times New Roman"/>
          <w:sz w:val="28"/>
          <w:szCs w:val="28"/>
        </w:rPr>
        <w:t>»</w:t>
      </w:r>
      <w:r w:rsidRPr="009C08CD">
        <w:rPr>
          <w:rFonts w:ascii="Times New Roman" w:hAnsi="Times New Roman" w:cs="Times New Roman"/>
          <w:sz w:val="28"/>
          <w:szCs w:val="28"/>
        </w:rPr>
        <w:t xml:space="preserve"> представляли две команды: МБОУ «Муслюмовский лицей» </w:t>
      </w:r>
      <w:proofErr w:type="spellStart"/>
      <w:r w:rsidRPr="009C08CD"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 w:rsidRPr="009C08CD">
        <w:rPr>
          <w:rFonts w:ascii="Times New Roman" w:hAnsi="Times New Roman" w:cs="Times New Roman"/>
          <w:sz w:val="28"/>
          <w:szCs w:val="28"/>
        </w:rPr>
        <w:t xml:space="preserve"> муниципального района и МБОУ «Гимназия № 2 им. Баки </w:t>
      </w:r>
      <w:proofErr w:type="spellStart"/>
      <w:r w:rsidRPr="009C08CD">
        <w:rPr>
          <w:rFonts w:ascii="Times New Roman" w:hAnsi="Times New Roman" w:cs="Times New Roman"/>
          <w:sz w:val="28"/>
          <w:szCs w:val="28"/>
        </w:rPr>
        <w:t>Урманче</w:t>
      </w:r>
      <w:proofErr w:type="spellEnd"/>
      <w:r w:rsidRPr="009C08CD">
        <w:rPr>
          <w:rFonts w:ascii="Times New Roman" w:hAnsi="Times New Roman" w:cs="Times New Roman"/>
          <w:sz w:val="28"/>
          <w:szCs w:val="28"/>
        </w:rPr>
        <w:t>» Нижнекамского муниципального района. По ито</w:t>
      </w:r>
      <w:r w:rsidR="003C433A">
        <w:rPr>
          <w:rFonts w:ascii="Times New Roman" w:hAnsi="Times New Roman" w:cs="Times New Roman"/>
          <w:sz w:val="28"/>
          <w:szCs w:val="28"/>
        </w:rPr>
        <w:t xml:space="preserve">гам соревнований среди сельских </w:t>
      </w:r>
      <w:r w:rsidRPr="009C08CD">
        <w:rPr>
          <w:rFonts w:ascii="Times New Roman" w:hAnsi="Times New Roman" w:cs="Times New Roman"/>
          <w:sz w:val="28"/>
          <w:szCs w:val="28"/>
        </w:rPr>
        <w:t xml:space="preserve">классов команда </w:t>
      </w:r>
      <w:proofErr w:type="spellStart"/>
      <w:r w:rsidRPr="009C08CD"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 w:rsidRPr="009C08CD">
        <w:rPr>
          <w:rFonts w:ascii="Times New Roman" w:hAnsi="Times New Roman" w:cs="Times New Roman"/>
          <w:sz w:val="28"/>
          <w:szCs w:val="28"/>
        </w:rPr>
        <w:t xml:space="preserve"> лицея заняла 9 общекомандное место.</w:t>
      </w:r>
    </w:p>
    <w:p w:rsidR="009C08CD" w:rsidRDefault="003C433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г.Анапе</w:t>
      </w:r>
      <w:proofErr w:type="spellEnd"/>
      <w:r w:rsidR="009C08CD" w:rsidRPr="009C08CD">
        <w:rPr>
          <w:rFonts w:ascii="Times New Roman" w:hAnsi="Times New Roman" w:cs="Times New Roman"/>
          <w:sz w:val="28"/>
          <w:szCs w:val="28"/>
        </w:rPr>
        <w:t xml:space="preserve"> на базе Санаторно-курортного объединения «Смена» состоялись финальные соревнования Всероссийского летнего фестиваля ГТО среди обучающихся профессиональных образовательных организаций. Республику Татарстан представлял Арский педагогический колледж имени </w:t>
      </w:r>
      <w:proofErr w:type="spellStart"/>
      <w:r w:rsidR="009C08CD" w:rsidRPr="009C08C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9C08CD" w:rsidRPr="009C0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5D2" w:rsidRPr="0099420F" w:rsidRDefault="00D215D2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0F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spellStart"/>
      <w:r w:rsidRPr="0099420F">
        <w:rPr>
          <w:rFonts w:ascii="Times New Roman" w:hAnsi="Times New Roman" w:cs="Times New Roman"/>
          <w:sz w:val="28"/>
          <w:szCs w:val="28"/>
        </w:rPr>
        <w:t>Татарстанстата</w:t>
      </w:r>
      <w:proofErr w:type="spellEnd"/>
      <w:r w:rsidRPr="0099420F">
        <w:rPr>
          <w:rFonts w:ascii="Times New Roman" w:hAnsi="Times New Roman" w:cs="Times New Roman"/>
          <w:sz w:val="28"/>
          <w:szCs w:val="28"/>
        </w:rPr>
        <w:t xml:space="preserve">, </w:t>
      </w:r>
      <w:r w:rsidR="00DE6AFD" w:rsidRPr="0099420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E6AFD" w:rsidRPr="009942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6AFD" w:rsidRPr="0099420F">
        <w:rPr>
          <w:rFonts w:ascii="Times New Roman" w:hAnsi="Times New Roman" w:cs="Times New Roman"/>
          <w:sz w:val="28"/>
          <w:szCs w:val="28"/>
        </w:rPr>
        <w:t xml:space="preserve"> полугодия </w:t>
      </w:r>
      <w:r w:rsidRPr="0099420F">
        <w:rPr>
          <w:rFonts w:ascii="Times New Roman" w:hAnsi="Times New Roman" w:cs="Times New Roman"/>
          <w:sz w:val="28"/>
          <w:szCs w:val="28"/>
        </w:rPr>
        <w:t xml:space="preserve">606 220 детей </w:t>
      </w:r>
      <w:r w:rsidR="00DE6AFD" w:rsidRPr="0099420F">
        <w:rPr>
          <w:rFonts w:ascii="Times New Roman" w:hAnsi="Times New Roman" w:cs="Times New Roman"/>
          <w:sz w:val="28"/>
          <w:szCs w:val="28"/>
        </w:rPr>
        <w:t>обучались</w:t>
      </w:r>
      <w:r w:rsidRPr="0099420F">
        <w:rPr>
          <w:rFonts w:ascii="Times New Roman" w:hAnsi="Times New Roman" w:cs="Times New Roman"/>
          <w:sz w:val="28"/>
          <w:szCs w:val="28"/>
        </w:rPr>
        <w:t xml:space="preserve"> по </w:t>
      </w:r>
      <w:r w:rsidR="00CF3A92" w:rsidRPr="0099420F">
        <w:rPr>
          <w:rFonts w:ascii="Times New Roman" w:hAnsi="Times New Roman" w:cs="Times New Roman"/>
          <w:sz w:val="28"/>
          <w:szCs w:val="28"/>
        </w:rPr>
        <w:t>общеобразовательным программам</w:t>
      </w:r>
      <w:r w:rsidRPr="0099420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CF3A92" w:rsidRPr="0099420F">
        <w:rPr>
          <w:rFonts w:ascii="Times New Roman" w:hAnsi="Times New Roman" w:cs="Times New Roman"/>
          <w:sz w:val="28"/>
          <w:szCs w:val="28"/>
        </w:rPr>
        <w:t>ого</w:t>
      </w:r>
      <w:r w:rsidRPr="0099420F">
        <w:rPr>
          <w:rFonts w:ascii="Times New Roman" w:hAnsi="Times New Roman" w:cs="Times New Roman"/>
          <w:sz w:val="28"/>
          <w:szCs w:val="28"/>
        </w:rPr>
        <w:t xml:space="preserve"> </w:t>
      </w:r>
      <w:r w:rsidR="00CF3A92" w:rsidRPr="0099420F">
        <w:rPr>
          <w:rFonts w:ascii="Times New Roman" w:hAnsi="Times New Roman" w:cs="Times New Roman"/>
          <w:sz w:val="28"/>
          <w:szCs w:val="28"/>
        </w:rPr>
        <w:t>образования</w:t>
      </w:r>
      <w:r w:rsidRPr="0099420F">
        <w:rPr>
          <w:rFonts w:ascii="Times New Roman" w:hAnsi="Times New Roman" w:cs="Times New Roman"/>
          <w:sz w:val="28"/>
          <w:szCs w:val="28"/>
        </w:rPr>
        <w:t xml:space="preserve"> (в 2018 году – 601 543), что составило 81,9%. По дополнительным общеобразовательным программам для детей осуществля</w:t>
      </w:r>
      <w:r w:rsidR="00DE6AFD" w:rsidRPr="0099420F">
        <w:rPr>
          <w:rFonts w:ascii="Times New Roman" w:hAnsi="Times New Roman" w:cs="Times New Roman"/>
          <w:sz w:val="28"/>
          <w:szCs w:val="28"/>
        </w:rPr>
        <w:t>ли</w:t>
      </w:r>
      <w:r w:rsidR="0099420F" w:rsidRPr="0099420F">
        <w:rPr>
          <w:rFonts w:ascii="Times New Roman" w:hAnsi="Times New Roman" w:cs="Times New Roman"/>
          <w:sz w:val="28"/>
          <w:szCs w:val="28"/>
        </w:rPr>
        <w:t xml:space="preserve"> деятельность 2063 </w:t>
      </w:r>
      <w:r w:rsidRPr="0099420F">
        <w:rPr>
          <w:rFonts w:ascii="Times New Roman" w:hAnsi="Times New Roman" w:cs="Times New Roman"/>
          <w:sz w:val="28"/>
          <w:szCs w:val="28"/>
        </w:rPr>
        <w:t>организации (в 2018 году – 1889)</w:t>
      </w:r>
      <w:r w:rsidR="00DE6AFD" w:rsidRPr="0099420F">
        <w:rPr>
          <w:rFonts w:ascii="Times New Roman" w:hAnsi="Times New Roman" w:cs="Times New Roman"/>
          <w:sz w:val="28"/>
          <w:szCs w:val="28"/>
        </w:rPr>
        <w:t>.</w:t>
      </w:r>
    </w:p>
    <w:p w:rsidR="00DE6AFD" w:rsidRDefault="00DE6AFD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0F">
        <w:rPr>
          <w:rFonts w:ascii="Times New Roman" w:hAnsi="Times New Roman" w:cs="Times New Roman"/>
          <w:sz w:val="28"/>
          <w:szCs w:val="28"/>
        </w:rPr>
        <w:t>В целях актуализации указанных сведений в настоящее время министерством осуществляется сбор и анализ данных, представленных муниципальными органами управления образованием, по охвату детей, занимающихся по образовательным программам дополнительного образования. Итоговая информация об исполнении публично</w:t>
      </w:r>
      <w:r w:rsidR="001F208D" w:rsidRPr="0099420F">
        <w:rPr>
          <w:rFonts w:ascii="Times New Roman" w:hAnsi="Times New Roman" w:cs="Times New Roman"/>
          <w:sz w:val="28"/>
          <w:szCs w:val="28"/>
        </w:rPr>
        <w:t xml:space="preserve">й </w:t>
      </w:r>
      <w:r w:rsidRPr="0099420F">
        <w:rPr>
          <w:rFonts w:ascii="Times New Roman" w:hAnsi="Times New Roman" w:cs="Times New Roman"/>
          <w:sz w:val="28"/>
          <w:szCs w:val="28"/>
        </w:rPr>
        <w:t>задачи будет</w:t>
      </w:r>
      <w:r w:rsidR="001F208D" w:rsidRPr="0099420F">
        <w:rPr>
          <w:rFonts w:ascii="Times New Roman" w:hAnsi="Times New Roman" w:cs="Times New Roman"/>
          <w:sz w:val="28"/>
          <w:szCs w:val="28"/>
        </w:rPr>
        <w:t xml:space="preserve"> сформирована</w:t>
      </w:r>
      <w:r w:rsidRPr="0099420F">
        <w:rPr>
          <w:rFonts w:ascii="Times New Roman" w:hAnsi="Times New Roman" w:cs="Times New Roman"/>
          <w:sz w:val="28"/>
          <w:szCs w:val="28"/>
        </w:rPr>
        <w:t xml:space="preserve"> </w:t>
      </w:r>
      <w:r w:rsidR="001F208D" w:rsidRPr="0099420F">
        <w:rPr>
          <w:rFonts w:ascii="Times New Roman" w:hAnsi="Times New Roman" w:cs="Times New Roman"/>
          <w:sz w:val="28"/>
          <w:szCs w:val="28"/>
        </w:rPr>
        <w:t>к</w:t>
      </w:r>
      <w:r w:rsidRPr="0099420F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1F208D" w:rsidRPr="0099420F">
        <w:rPr>
          <w:rFonts w:ascii="Times New Roman" w:hAnsi="Times New Roman" w:cs="Times New Roman"/>
          <w:sz w:val="28"/>
          <w:szCs w:val="28"/>
        </w:rPr>
        <w:t>ю</w:t>
      </w:r>
      <w:r w:rsidRPr="0099420F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215D2" w:rsidRDefault="00D215D2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6A" w:rsidRDefault="000B656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6A" w:rsidRDefault="000B656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529" w:rsidRDefault="00AA5529" w:rsidP="000B656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Увеличить количество школьников, охваченных </w:t>
      </w:r>
      <w:r w:rsidR="003C433A">
        <w:rPr>
          <w:rFonts w:ascii="Times New Roman" w:hAnsi="Times New Roman" w:cs="Times New Roman"/>
          <w:b/>
          <w:sz w:val="28"/>
          <w:szCs w:val="28"/>
        </w:rPr>
        <w:t>горячим питанием, с 95% до 96,5</w:t>
      </w:r>
      <w:r w:rsidRPr="00AA5529">
        <w:rPr>
          <w:rFonts w:ascii="Times New Roman" w:hAnsi="Times New Roman" w:cs="Times New Roman"/>
          <w:b/>
          <w:sz w:val="28"/>
          <w:szCs w:val="28"/>
        </w:rPr>
        <w:t>%</w:t>
      </w:r>
    </w:p>
    <w:p w:rsidR="00DE6AFD" w:rsidRPr="0099420F" w:rsidRDefault="006E007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0F">
        <w:rPr>
          <w:rFonts w:ascii="Times New Roman" w:hAnsi="Times New Roman" w:cs="Times New Roman"/>
          <w:sz w:val="28"/>
          <w:szCs w:val="28"/>
        </w:rPr>
        <w:t>В настоящее</w:t>
      </w:r>
      <w:r w:rsidR="00DB337F" w:rsidRPr="0099420F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99420F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416E96" w:rsidRPr="0099420F">
        <w:rPr>
          <w:rFonts w:ascii="Times New Roman" w:hAnsi="Times New Roman" w:cs="Times New Roman"/>
          <w:sz w:val="28"/>
          <w:szCs w:val="28"/>
        </w:rPr>
        <w:t>обще</w:t>
      </w:r>
      <w:r w:rsidRPr="0099420F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DE6AFD" w:rsidRPr="0099420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B656A" w:rsidRPr="0099420F">
        <w:rPr>
          <w:rFonts w:ascii="Times New Roman" w:hAnsi="Times New Roman" w:cs="Times New Roman"/>
          <w:sz w:val="28"/>
          <w:szCs w:val="28"/>
        </w:rPr>
        <w:t>организована возможность получения</w:t>
      </w:r>
      <w:r w:rsidR="00DE6AFD" w:rsidRPr="0099420F">
        <w:rPr>
          <w:rFonts w:ascii="Times New Roman" w:hAnsi="Times New Roman" w:cs="Times New Roman"/>
          <w:sz w:val="28"/>
          <w:szCs w:val="28"/>
        </w:rPr>
        <w:t xml:space="preserve"> </w:t>
      </w:r>
      <w:r w:rsidRPr="0099420F">
        <w:rPr>
          <w:rFonts w:ascii="Times New Roman" w:hAnsi="Times New Roman" w:cs="Times New Roman"/>
          <w:sz w:val="28"/>
          <w:szCs w:val="28"/>
        </w:rPr>
        <w:t xml:space="preserve">полноценного горячего питания. </w:t>
      </w:r>
    </w:p>
    <w:p w:rsidR="000654AA" w:rsidRPr="000654AA" w:rsidRDefault="00DB337F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0F">
        <w:rPr>
          <w:rFonts w:ascii="Times New Roman" w:hAnsi="Times New Roman" w:cs="Times New Roman"/>
          <w:sz w:val="28"/>
          <w:szCs w:val="28"/>
        </w:rPr>
        <w:t xml:space="preserve">Охват горячим питанием </w:t>
      </w:r>
      <w:r w:rsidR="007251DE" w:rsidRPr="0099420F">
        <w:rPr>
          <w:rFonts w:ascii="Times New Roman" w:hAnsi="Times New Roman" w:cs="Times New Roman"/>
          <w:sz w:val="28"/>
          <w:szCs w:val="28"/>
        </w:rPr>
        <w:t>определяется</w:t>
      </w:r>
      <w:r w:rsidR="00416E96" w:rsidRPr="0099420F">
        <w:rPr>
          <w:rFonts w:ascii="Times New Roman" w:hAnsi="Times New Roman" w:cs="Times New Roman"/>
          <w:sz w:val="28"/>
          <w:szCs w:val="28"/>
        </w:rPr>
        <w:t xml:space="preserve"> </w:t>
      </w:r>
      <w:r w:rsidR="007251DE" w:rsidRPr="0099420F">
        <w:rPr>
          <w:rFonts w:ascii="Times New Roman" w:hAnsi="Times New Roman" w:cs="Times New Roman"/>
          <w:sz w:val="28"/>
          <w:szCs w:val="28"/>
        </w:rPr>
        <w:t>со</w:t>
      </w:r>
      <w:r w:rsidR="00416E96" w:rsidRPr="0099420F">
        <w:rPr>
          <w:rFonts w:ascii="Times New Roman" w:hAnsi="Times New Roman" w:cs="Times New Roman"/>
          <w:sz w:val="28"/>
          <w:szCs w:val="28"/>
        </w:rPr>
        <w:t xml:space="preserve">отношением числа </w:t>
      </w:r>
      <w:r w:rsidR="007251DE" w:rsidRPr="0099420F">
        <w:rPr>
          <w:rFonts w:ascii="Times New Roman" w:hAnsi="Times New Roman" w:cs="Times New Roman"/>
          <w:sz w:val="28"/>
          <w:szCs w:val="28"/>
        </w:rPr>
        <w:t xml:space="preserve">питающихся, </w:t>
      </w:r>
      <w:r w:rsidR="00416E96" w:rsidRPr="0099420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251DE" w:rsidRPr="0099420F">
        <w:rPr>
          <w:rFonts w:ascii="Times New Roman" w:hAnsi="Times New Roman" w:cs="Times New Roman"/>
          <w:sz w:val="28"/>
          <w:szCs w:val="28"/>
        </w:rPr>
        <w:t>в школах</w:t>
      </w:r>
      <w:r w:rsidRPr="0099420F">
        <w:rPr>
          <w:rFonts w:ascii="Times New Roman" w:hAnsi="Times New Roman" w:cs="Times New Roman"/>
          <w:sz w:val="28"/>
          <w:szCs w:val="28"/>
        </w:rPr>
        <w:t>,</w:t>
      </w:r>
      <w:r w:rsidR="007251DE" w:rsidRPr="0099420F">
        <w:rPr>
          <w:rFonts w:ascii="Times New Roman" w:hAnsi="Times New Roman" w:cs="Times New Roman"/>
          <w:sz w:val="28"/>
          <w:szCs w:val="28"/>
        </w:rPr>
        <w:t xml:space="preserve"> к общему числу обучающихся</w:t>
      </w:r>
      <w:r w:rsidR="000B656A" w:rsidRPr="0099420F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416E96" w:rsidRPr="0099420F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B656A" w:rsidRPr="0099420F">
        <w:rPr>
          <w:rFonts w:ascii="Times New Roman" w:hAnsi="Times New Roman" w:cs="Times New Roman"/>
          <w:sz w:val="28"/>
          <w:szCs w:val="28"/>
        </w:rPr>
        <w:t>и</w:t>
      </w:r>
      <w:r w:rsidR="00416E96" w:rsidRPr="0099420F">
        <w:rPr>
          <w:rFonts w:ascii="Times New Roman" w:hAnsi="Times New Roman" w:cs="Times New Roman"/>
          <w:sz w:val="28"/>
          <w:szCs w:val="28"/>
        </w:rPr>
        <w:t xml:space="preserve"> Татарстан.</w:t>
      </w:r>
      <w:r w:rsidR="000B656A">
        <w:rPr>
          <w:rFonts w:ascii="Times New Roman" w:hAnsi="Times New Roman" w:cs="Times New Roman"/>
          <w:sz w:val="28"/>
          <w:szCs w:val="28"/>
        </w:rPr>
        <w:t xml:space="preserve"> </w:t>
      </w:r>
      <w:r w:rsidR="000654AA" w:rsidRPr="000654AA">
        <w:rPr>
          <w:rFonts w:ascii="Times New Roman" w:hAnsi="Times New Roman" w:cs="Times New Roman"/>
          <w:sz w:val="28"/>
          <w:szCs w:val="28"/>
        </w:rPr>
        <w:t>Согласно данным, предоставленным муниципальными образованиями к началу 2019/2020 учебного года, горячим питанием охвачено 96,5 процент</w:t>
      </w:r>
      <w:r w:rsidR="003C433A">
        <w:rPr>
          <w:rFonts w:ascii="Times New Roman" w:hAnsi="Times New Roman" w:cs="Times New Roman"/>
          <w:sz w:val="28"/>
          <w:szCs w:val="28"/>
        </w:rPr>
        <w:t>а</w:t>
      </w:r>
      <w:r w:rsidR="000654AA" w:rsidRPr="000654AA">
        <w:rPr>
          <w:rFonts w:ascii="Times New Roman" w:hAnsi="Times New Roman" w:cs="Times New Roman"/>
          <w:sz w:val="28"/>
          <w:szCs w:val="28"/>
        </w:rPr>
        <w:t xml:space="preserve"> обучающихся (194 276 обучающихся (96,8 процента) с 1 по 4 класс</w:t>
      </w:r>
      <w:r w:rsidR="003C433A">
        <w:rPr>
          <w:rFonts w:ascii="Times New Roman" w:hAnsi="Times New Roman" w:cs="Times New Roman"/>
          <w:sz w:val="28"/>
          <w:szCs w:val="28"/>
        </w:rPr>
        <w:t xml:space="preserve"> и 228 241</w:t>
      </w:r>
      <w:r w:rsidR="003C433A">
        <w:rPr>
          <w:rFonts w:ascii="Times New Roman" w:hAnsi="Times New Roman" w:cs="Times New Roman"/>
          <w:sz w:val="28"/>
          <w:szCs w:val="28"/>
        </w:rPr>
        <w:t>‬ обучающий</w:t>
      </w:r>
      <w:r w:rsidR="000654AA" w:rsidRPr="000654AA">
        <w:rPr>
          <w:rFonts w:ascii="Times New Roman" w:hAnsi="Times New Roman" w:cs="Times New Roman"/>
          <w:sz w:val="28"/>
          <w:szCs w:val="28"/>
        </w:rPr>
        <w:t>ся (96,2 процента) с 5 по 11 класс). Последующие мониторинги будут осуществлены на 1 ноября 2019 года и 1 февраля 2020 года.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Татарстан регулярно осуществляется мониторинг организации питания в муниципальных образовательных организациях по следующим ключевым темам: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-</w:t>
      </w:r>
      <w:r w:rsidRPr="000654AA">
        <w:rPr>
          <w:rFonts w:ascii="Times New Roman" w:hAnsi="Times New Roman" w:cs="Times New Roman"/>
          <w:sz w:val="28"/>
          <w:szCs w:val="28"/>
        </w:rPr>
        <w:tab/>
        <w:t>охват школьников двухразовым горячим питанием;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-</w:t>
      </w:r>
      <w:r w:rsidRPr="000654AA">
        <w:rPr>
          <w:rFonts w:ascii="Times New Roman" w:hAnsi="Times New Roman" w:cs="Times New Roman"/>
          <w:sz w:val="28"/>
          <w:szCs w:val="28"/>
        </w:rPr>
        <w:tab/>
        <w:t>обеспечение бесплатным питанием детей из многодетных и малообеспеченных семей;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-</w:t>
      </w:r>
      <w:r w:rsidRPr="000654AA">
        <w:rPr>
          <w:rFonts w:ascii="Times New Roman" w:hAnsi="Times New Roman" w:cs="Times New Roman"/>
          <w:sz w:val="28"/>
          <w:szCs w:val="28"/>
        </w:rPr>
        <w:tab/>
        <w:t>родительская плата за питание;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-</w:t>
      </w:r>
      <w:r w:rsidRPr="000654AA">
        <w:rPr>
          <w:rFonts w:ascii="Times New Roman" w:hAnsi="Times New Roman" w:cs="Times New Roman"/>
          <w:sz w:val="28"/>
          <w:szCs w:val="28"/>
        </w:rPr>
        <w:tab/>
        <w:t>качество питания.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С целью улучшения качества питания </w:t>
      </w:r>
      <w:proofErr w:type="spellStart"/>
      <w:r w:rsidRPr="000654AA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654AA"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 и науки Республики Татарстан в период с января по февраль текущего года были организованы обучающие семинары для руководителей образовательных организаций, лиц, ответственных за организацию питания, заведующих производством и поваров по соблюдению санитарно-эпидемиологических норм и правил при организации питания.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В целях совершенствования комплексной системной работы, направленной на формирование у детей ответственного отношения </w:t>
      </w:r>
      <w:r w:rsidR="0099420F">
        <w:rPr>
          <w:rFonts w:ascii="Times New Roman" w:hAnsi="Times New Roman" w:cs="Times New Roman"/>
          <w:sz w:val="28"/>
          <w:szCs w:val="28"/>
        </w:rPr>
        <w:t>к своему здоровью, с 2001 года м</w:t>
      </w:r>
      <w:r w:rsidRPr="000654AA">
        <w:rPr>
          <w:rFonts w:ascii="Times New Roman" w:hAnsi="Times New Roman" w:cs="Times New Roman"/>
          <w:sz w:val="28"/>
          <w:szCs w:val="28"/>
        </w:rPr>
        <w:t xml:space="preserve">инистерством осуществляется методическое сопровождение педагогов по реализации Всероссийской образовательной программы «Разговор о правильном питании», разработанной специалистами Института возрастной физиологии Российской академии образования под руководством </w:t>
      </w:r>
      <w:proofErr w:type="spellStart"/>
      <w:r w:rsidRPr="000654AA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Pr="000654AA">
        <w:rPr>
          <w:rFonts w:ascii="Times New Roman" w:hAnsi="Times New Roman" w:cs="Times New Roman"/>
          <w:sz w:val="28"/>
          <w:szCs w:val="28"/>
        </w:rPr>
        <w:t>, директора этого Института, академика РАО.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 школы ежегодно выдается комплект рабочих тетрадей и методических пособий по модулям «Разговор о правильном питании», «Две недели в лагере здоровья», «Формула правильного питания». С 2016 года активно используется электронный конструктор учебно-методического комплекта программы на сайте www.prav-pit.ru. В начале учебного года для специалистов муниципальных органов управления образованием, ответственных за организацию питания</w:t>
      </w:r>
      <w:r w:rsidR="003C433A">
        <w:rPr>
          <w:rFonts w:ascii="Times New Roman" w:hAnsi="Times New Roman" w:cs="Times New Roman"/>
          <w:sz w:val="28"/>
          <w:szCs w:val="28"/>
        </w:rPr>
        <w:t>,</w:t>
      </w:r>
      <w:r w:rsidRPr="000654AA">
        <w:rPr>
          <w:rFonts w:ascii="Times New Roman" w:hAnsi="Times New Roman" w:cs="Times New Roman"/>
          <w:sz w:val="28"/>
          <w:szCs w:val="28"/>
        </w:rPr>
        <w:t xml:space="preserve"> проводится семинар по методикам реализации образовательной программы «Разговор о правильном питании». Большинство учителей и воспитателей используют темы программы на уроках естественно-научного цикла, таких как «Природоведение», «Естествознание», «ОБЖ», включают во внеклассную работу. Благодаря этому растет число обучающихся, охваченных Всероссийской образовательной программой «Разговор о правильном питании»: 155 226 детей на конец 2018</w:t>
      </w:r>
      <w:r w:rsidR="003C433A">
        <w:rPr>
          <w:rFonts w:ascii="Times New Roman" w:hAnsi="Times New Roman" w:cs="Times New Roman"/>
          <w:sz w:val="28"/>
          <w:szCs w:val="28"/>
        </w:rPr>
        <w:t>/</w:t>
      </w:r>
      <w:r w:rsidRPr="000654AA">
        <w:rPr>
          <w:rFonts w:ascii="Times New Roman" w:hAnsi="Times New Roman" w:cs="Times New Roman"/>
          <w:sz w:val="28"/>
          <w:szCs w:val="28"/>
        </w:rPr>
        <w:t xml:space="preserve">2019 учебного года </w:t>
      </w:r>
      <w:r w:rsidRPr="000654AA">
        <w:rPr>
          <w:rFonts w:ascii="Times New Roman" w:hAnsi="Times New Roman" w:cs="Times New Roman"/>
          <w:sz w:val="28"/>
          <w:szCs w:val="28"/>
        </w:rPr>
        <w:lastRenderedPageBreak/>
        <w:t>(в 2018 году – 137 222 ребенка). Мониторинг охвата программой проводится ежегодно в апреле и ноябре. Следующая плановая актуализация данных запланирована на ноябрь 2019 года.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Проведены региональные этапы всероссийских конкур</w:t>
      </w:r>
      <w:r w:rsidR="003C433A">
        <w:rPr>
          <w:rFonts w:ascii="Times New Roman" w:hAnsi="Times New Roman" w:cs="Times New Roman"/>
          <w:sz w:val="28"/>
          <w:szCs w:val="28"/>
        </w:rPr>
        <w:t>с</w:t>
      </w:r>
      <w:r w:rsidRPr="000654AA">
        <w:rPr>
          <w:rFonts w:ascii="Times New Roman" w:hAnsi="Times New Roman" w:cs="Times New Roman"/>
          <w:sz w:val="28"/>
          <w:szCs w:val="28"/>
        </w:rPr>
        <w:t xml:space="preserve">ов «Составляем кулинарную энциклопедию нашей страны», «Вместе на кухне веселее!» и акции «Здоровое питание – активное долголетие» с общим охватом почти 50 тысяч обучающихся. Организован региональный этап Всероссийского конкурса методик реализации программы «Разговор о правильном питании», победительница которого стала лауреатом всероссийского этапа. 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18 сентября 2019 года состоялось чествование 22 победителей регионального этапа Всероссийской акции «Здоровое питание – активное долголетие», котор</w:t>
      </w:r>
      <w:r w:rsidR="00A43973">
        <w:rPr>
          <w:rFonts w:ascii="Times New Roman" w:hAnsi="Times New Roman" w:cs="Times New Roman"/>
          <w:sz w:val="28"/>
          <w:szCs w:val="28"/>
        </w:rPr>
        <w:t>ая</w:t>
      </w:r>
      <w:r w:rsidRPr="000654AA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A43973">
        <w:rPr>
          <w:rFonts w:ascii="Times New Roman" w:hAnsi="Times New Roman" w:cs="Times New Roman"/>
          <w:sz w:val="28"/>
          <w:szCs w:val="28"/>
        </w:rPr>
        <w:t>а</w:t>
      </w:r>
      <w:r w:rsidRPr="000654AA">
        <w:rPr>
          <w:rFonts w:ascii="Times New Roman" w:hAnsi="Times New Roman" w:cs="Times New Roman"/>
          <w:sz w:val="28"/>
          <w:szCs w:val="28"/>
        </w:rPr>
        <w:t xml:space="preserve">сь Министерством образования и науки Республики Татарстан совместно с Министерством здравоохранения Республики Татарстан, Управлением </w:t>
      </w:r>
      <w:proofErr w:type="spellStart"/>
      <w:r w:rsidRPr="000654A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654AA">
        <w:rPr>
          <w:rFonts w:ascii="Times New Roman" w:hAnsi="Times New Roman" w:cs="Times New Roman"/>
          <w:sz w:val="28"/>
          <w:szCs w:val="28"/>
        </w:rPr>
        <w:t xml:space="preserve"> по Республике Татарстан, Всероссийской политической партией «Единая Россия». В рамках культурно-образовательной программы, подготовленной для юных активистов Республики Татарстан и</w:t>
      </w:r>
      <w:r w:rsidR="003C433A">
        <w:rPr>
          <w:rFonts w:ascii="Times New Roman" w:hAnsi="Times New Roman" w:cs="Times New Roman"/>
          <w:sz w:val="28"/>
          <w:szCs w:val="28"/>
        </w:rPr>
        <w:t xml:space="preserve"> их кураторов, проведены занятия</w:t>
      </w:r>
      <w:r w:rsidRPr="000654AA">
        <w:rPr>
          <w:rFonts w:ascii="Times New Roman" w:hAnsi="Times New Roman" w:cs="Times New Roman"/>
          <w:sz w:val="28"/>
          <w:szCs w:val="28"/>
        </w:rPr>
        <w:t xml:space="preserve"> «Татарское чаепитие» от Национального музея Республики Татарстан, экскурсия по Департаменту продовольствия и социального питания </w:t>
      </w:r>
      <w:proofErr w:type="spellStart"/>
      <w:r w:rsidRPr="000654AA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0654AA">
        <w:rPr>
          <w:rFonts w:ascii="Times New Roman" w:hAnsi="Times New Roman" w:cs="Times New Roman"/>
          <w:sz w:val="28"/>
          <w:szCs w:val="28"/>
        </w:rPr>
        <w:t xml:space="preserve">, </w:t>
      </w:r>
      <w:r w:rsidR="003C433A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0654AA">
        <w:rPr>
          <w:rFonts w:ascii="Times New Roman" w:hAnsi="Times New Roman" w:cs="Times New Roman"/>
          <w:sz w:val="28"/>
          <w:szCs w:val="28"/>
        </w:rPr>
        <w:t>посещение мультимедийной выставки Исторического парка «Россия – моя история».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Торжественная церемония награждения прошла в</w:t>
      </w:r>
      <w:r w:rsidR="003C433A">
        <w:rPr>
          <w:rFonts w:ascii="Times New Roman" w:hAnsi="Times New Roman" w:cs="Times New Roman"/>
          <w:sz w:val="28"/>
          <w:szCs w:val="28"/>
        </w:rPr>
        <w:t xml:space="preserve"> Выставочном центре «Казанская я</w:t>
      </w:r>
      <w:r w:rsidRPr="000654AA">
        <w:rPr>
          <w:rFonts w:ascii="Times New Roman" w:hAnsi="Times New Roman" w:cs="Times New Roman"/>
          <w:sz w:val="28"/>
          <w:szCs w:val="28"/>
        </w:rPr>
        <w:t>рмарка». П</w:t>
      </w:r>
      <w:r w:rsidR="003C433A">
        <w:rPr>
          <w:rFonts w:ascii="Times New Roman" w:hAnsi="Times New Roman" w:cs="Times New Roman"/>
          <w:sz w:val="28"/>
          <w:szCs w:val="28"/>
        </w:rPr>
        <w:t>обедителям регионального этапа а</w:t>
      </w:r>
      <w:r w:rsidRPr="000654AA">
        <w:rPr>
          <w:rFonts w:ascii="Times New Roman" w:hAnsi="Times New Roman" w:cs="Times New Roman"/>
          <w:sz w:val="28"/>
          <w:szCs w:val="28"/>
        </w:rPr>
        <w:t>кции были вручены дипломы и ценные подарки руководителями ведомств, принявших участие в организации конкурсов.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Четыре представителя Республики Татарстан стали победителями всероссийского этапа конкурса «Лидер» акции «Здоровое питание </w:t>
      </w:r>
      <w:r w:rsidR="00A43973">
        <w:rPr>
          <w:rFonts w:ascii="Times New Roman" w:hAnsi="Times New Roman" w:cs="Times New Roman"/>
          <w:sz w:val="28"/>
          <w:szCs w:val="28"/>
        </w:rPr>
        <w:t>–</w:t>
      </w:r>
      <w:r w:rsidRPr="000654AA">
        <w:rPr>
          <w:rFonts w:ascii="Times New Roman" w:hAnsi="Times New Roman" w:cs="Times New Roman"/>
          <w:sz w:val="28"/>
          <w:szCs w:val="28"/>
        </w:rPr>
        <w:t xml:space="preserve"> активное долголетие» и награждены путевками в МДЦ «Артек» на 12 смену.</w:t>
      </w:r>
    </w:p>
    <w:p w:rsidR="000654AA" w:rsidRP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 целях совершенствования системы питания в общеобразовательных организациях Республики Татарстан и обеспечения единства практики родительского контроля качества питания школьников Министерством образования и науки Республики Татарстан были разработаны и направлены в муниципальные образования республики Методические рекомендации по организации родительского контроля качества питания детей школьного возраста на территории Республики Татарстан. В настоящее время проводится мониторинг числа действующих родительских комиссий по питанию в общеобразовательных организациях.</w:t>
      </w:r>
    </w:p>
    <w:p w:rsidR="00C07AC2" w:rsidRDefault="00A43973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разработке м</w:t>
      </w:r>
      <w:r w:rsidR="000654AA" w:rsidRPr="000654AA">
        <w:rPr>
          <w:rFonts w:ascii="Times New Roman" w:hAnsi="Times New Roman" w:cs="Times New Roman"/>
          <w:sz w:val="28"/>
          <w:szCs w:val="28"/>
        </w:rPr>
        <w:t xml:space="preserve">инистерства находятся методические рекомендации для муниципальных органов исполнительной власти по внедрению в муниципальных образованиях приложения, аналогичного действующему на территории </w:t>
      </w:r>
      <w:proofErr w:type="spellStart"/>
      <w:r w:rsidR="000654AA" w:rsidRPr="000654AA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0654AA" w:rsidRPr="000654AA">
        <w:rPr>
          <w:rFonts w:ascii="Times New Roman" w:hAnsi="Times New Roman" w:cs="Times New Roman"/>
          <w:sz w:val="28"/>
          <w:szCs w:val="28"/>
        </w:rPr>
        <w:t xml:space="preserve"> мобильного приложения «Поел и доволен».</w:t>
      </w:r>
    </w:p>
    <w:p w:rsidR="000654AA" w:rsidRDefault="000654AA" w:rsidP="000B65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529" w:rsidRPr="005D6003" w:rsidRDefault="00AA5529" w:rsidP="000B656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003">
        <w:rPr>
          <w:rFonts w:ascii="Times New Roman" w:hAnsi="Times New Roman" w:cs="Times New Roman"/>
          <w:b/>
          <w:sz w:val="28"/>
          <w:szCs w:val="28"/>
        </w:rPr>
        <w:t>Увеличить количество школ, в которых реализуются программы естественно-научной, математической и информационно-технологической направленности в рамках профильного обучения, с 45% до 55%</w:t>
      </w:r>
    </w:p>
    <w:p w:rsidR="006951F0" w:rsidRPr="00AA5529" w:rsidRDefault="00E71E5B" w:rsidP="000B6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1F0" w:rsidRPr="00AA5529">
        <w:rPr>
          <w:rFonts w:ascii="Times New Roman" w:hAnsi="Times New Roman" w:cs="Times New Roman"/>
          <w:sz w:val="28"/>
          <w:szCs w:val="28"/>
        </w:rPr>
        <w:t>Профильное обучение является одн</w:t>
      </w:r>
      <w:r w:rsidR="006951F0">
        <w:rPr>
          <w:rFonts w:ascii="Times New Roman" w:hAnsi="Times New Roman" w:cs="Times New Roman"/>
          <w:sz w:val="28"/>
          <w:szCs w:val="28"/>
        </w:rPr>
        <w:t xml:space="preserve">им из путей повышения качества </w:t>
      </w:r>
      <w:r w:rsidR="006951F0" w:rsidRPr="00AA5529">
        <w:rPr>
          <w:rFonts w:ascii="Times New Roman" w:hAnsi="Times New Roman" w:cs="Times New Roman"/>
          <w:sz w:val="28"/>
          <w:szCs w:val="28"/>
        </w:rPr>
        <w:t xml:space="preserve">обучения и одним из важных показателей эффективности деятельности. </w:t>
      </w:r>
    </w:p>
    <w:p w:rsidR="006951F0" w:rsidRPr="00AA5529" w:rsidRDefault="006951F0" w:rsidP="000B6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5529">
        <w:rPr>
          <w:rFonts w:ascii="Times New Roman" w:hAnsi="Times New Roman" w:cs="Times New Roman"/>
          <w:sz w:val="28"/>
          <w:szCs w:val="28"/>
        </w:rPr>
        <w:t xml:space="preserve">В республике развита сеть школ, в которых реализуются программы естественно-научной, математической и информационно-технологической направленности. Наиболее востребованными профилями обучения являются: социально-экономический, физико-математический, химико-биологический, технологический, физико-химический. </w:t>
      </w:r>
    </w:p>
    <w:p w:rsidR="006951F0" w:rsidRDefault="006951F0" w:rsidP="000B6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529">
        <w:rPr>
          <w:rFonts w:ascii="Times New Roman" w:hAnsi="Times New Roman" w:cs="Times New Roman"/>
          <w:sz w:val="28"/>
          <w:szCs w:val="28"/>
        </w:rPr>
        <w:t>В ряде школ реализуются биолого-географический, естественно-научный, англо-математический, естественно-математический и др., а также индивидуальные учебные планы.</w:t>
      </w:r>
    </w:p>
    <w:p w:rsidR="003C433A" w:rsidRDefault="006951F0" w:rsidP="000B6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29">
        <w:rPr>
          <w:rFonts w:ascii="Times New Roman" w:hAnsi="Times New Roman" w:cs="Times New Roman"/>
          <w:sz w:val="28"/>
          <w:szCs w:val="28"/>
        </w:rPr>
        <w:t xml:space="preserve">Реализация профильного обучения позволила значительно улучшить результаты государственной итоговой аттестации. Увеличивается количество </w:t>
      </w:r>
      <w:proofErr w:type="spellStart"/>
      <w:r w:rsidRPr="00AA5529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Pr="00AA5529">
        <w:rPr>
          <w:rFonts w:ascii="Times New Roman" w:hAnsi="Times New Roman" w:cs="Times New Roman"/>
          <w:sz w:val="28"/>
          <w:szCs w:val="28"/>
        </w:rPr>
        <w:t>, появились выпускники, набравшие сто баллов по нескольким предметам. Большая часть выпускников школ, изучавших предметы на профильном уровне, успешно сдали ЕГЭ по выбранным предметам соответствующего профиля.</w:t>
      </w:r>
    </w:p>
    <w:p w:rsidR="00924C02" w:rsidRPr="003C433A" w:rsidRDefault="003C433A" w:rsidP="000B6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 2018/</w:t>
      </w:r>
      <w:r w:rsidR="00F344D8" w:rsidRPr="00A3610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2019 учебном году в 10-11 классах образовательных организаций республики обучается 31 822 человека. Профиль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ное обучение организовано в 548 </w:t>
      </w:r>
      <w:r w:rsidR="00F344D8" w:rsidRPr="00A3610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средних школах (из 865 средних общ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еобразовательных учреждений, 63</w:t>
      </w:r>
      <w:r w:rsidR="00F344D8" w:rsidRPr="00A3610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% школ) для 25313 (77%) старшеклассников. </w:t>
      </w:r>
      <w:r w:rsidR="0020288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Из них в</w:t>
      </w:r>
      <w:r w:rsidR="0016389C" w:rsidRPr="00AA5529">
        <w:rPr>
          <w:rFonts w:ascii="Times New Roman" w:hAnsi="Times New Roman" w:cs="Times New Roman"/>
          <w:sz w:val="28"/>
          <w:szCs w:val="28"/>
        </w:rPr>
        <w:t xml:space="preserve"> 390 школах республики</w:t>
      </w:r>
      <w:r w:rsidR="0020288C">
        <w:rPr>
          <w:rFonts w:ascii="Times New Roman" w:hAnsi="Times New Roman" w:cs="Times New Roman"/>
          <w:sz w:val="28"/>
          <w:szCs w:val="28"/>
        </w:rPr>
        <w:t xml:space="preserve"> (45</w:t>
      </w:r>
      <w:r w:rsidR="00D323BB">
        <w:rPr>
          <w:rFonts w:ascii="Times New Roman" w:hAnsi="Times New Roman" w:cs="Times New Roman"/>
          <w:sz w:val="28"/>
          <w:szCs w:val="28"/>
        </w:rPr>
        <w:t>% от общего числа средних общеобразовательны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школ) </w:t>
      </w:r>
      <w:r w:rsidR="0016389C">
        <w:rPr>
          <w:rFonts w:ascii="Times New Roman" w:hAnsi="Times New Roman" w:cs="Times New Roman"/>
          <w:sz w:val="28"/>
          <w:szCs w:val="28"/>
        </w:rPr>
        <w:t xml:space="preserve">по </w:t>
      </w:r>
      <w:r w:rsidR="0020288C">
        <w:rPr>
          <w:rFonts w:ascii="Times New Roman" w:hAnsi="Times New Roman" w:cs="Times New Roman"/>
          <w:sz w:val="28"/>
          <w:szCs w:val="28"/>
        </w:rPr>
        <w:t>программам естественно</w:t>
      </w:r>
      <w:r w:rsidR="0016389C">
        <w:rPr>
          <w:rFonts w:ascii="Times New Roman" w:hAnsi="Times New Roman" w:cs="Times New Roman"/>
          <w:sz w:val="28"/>
          <w:szCs w:val="28"/>
        </w:rPr>
        <w:t xml:space="preserve">-научной, математической, информационно-технологической направленности </w:t>
      </w:r>
      <w:r w:rsidR="0020288C">
        <w:rPr>
          <w:rFonts w:ascii="Times New Roman" w:hAnsi="Times New Roman" w:cs="Times New Roman"/>
          <w:sz w:val="28"/>
          <w:szCs w:val="28"/>
        </w:rPr>
        <w:t>обу</w:t>
      </w:r>
      <w:r w:rsidR="0016389C">
        <w:rPr>
          <w:rFonts w:ascii="Times New Roman" w:hAnsi="Times New Roman" w:cs="Times New Roman"/>
          <w:sz w:val="28"/>
          <w:szCs w:val="28"/>
        </w:rPr>
        <w:t>чалось</w:t>
      </w:r>
      <w:r w:rsidR="0016389C" w:rsidRPr="00AA5529">
        <w:rPr>
          <w:rFonts w:ascii="Times New Roman" w:hAnsi="Times New Roman" w:cs="Times New Roman"/>
          <w:sz w:val="28"/>
          <w:szCs w:val="28"/>
        </w:rPr>
        <w:t xml:space="preserve"> 11 656 учащихся 10-11 классов.</w:t>
      </w:r>
    </w:p>
    <w:p w:rsidR="000B656A" w:rsidRPr="00533339" w:rsidRDefault="006951F0" w:rsidP="000B6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56A">
        <w:rPr>
          <w:rFonts w:ascii="Times New Roman" w:hAnsi="Times New Roman" w:cs="Times New Roman"/>
          <w:sz w:val="28"/>
          <w:szCs w:val="28"/>
        </w:rPr>
        <w:t>В 2019/2020 учебном году в республике сохранится сеть школ, реализующих профильное обучение.</w:t>
      </w:r>
      <w:r w:rsidR="001F208D" w:rsidRPr="000B656A">
        <w:rPr>
          <w:rFonts w:ascii="Times New Roman" w:hAnsi="Times New Roman" w:cs="Times New Roman"/>
          <w:sz w:val="28"/>
          <w:szCs w:val="28"/>
        </w:rPr>
        <w:t xml:space="preserve"> </w:t>
      </w:r>
      <w:r w:rsidR="005D6003" w:rsidRPr="00533339">
        <w:rPr>
          <w:rFonts w:ascii="Times New Roman" w:hAnsi="Times New Roman" w:cs="Times New Roman"/>
          <w:sz w:val="28"/>
          <w:szCs w:val="28"/>
        </w:rPr>
        <w:t xml:space="preserve">Вместе с тем Министерством образования и науки Республики Татарстан </w:t>
      </w:r>
      <w:r w:rsidR="000B656A" w:rsidRPr="00533339">
        <w:rPr>
          <w:rFonts w:ascii="Times New Roman" w:hAnsi="Times New Roman" w:cs="Times New Roman"/>
          <w:sz w:val="28"/>
          <w:szCs w:val="28"/>
        </w:rPr>
        <w:t>во все муниципальные органы управления образованием направлены разъяснительные письма с рекомендациями:</w:t>
      </w:r>
    </w:p>
    <w:p w:rsidR="000B656A" w:rsidRPr="00533339" w:rsidRDefault="000B656A" w:rsidP="000B656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339">
        <w:rPr>
          <w:rFonts w:ascii="Times New Roman" w:hAnsi="Times New Roman" w:cs="Times New Roman"/>
          <w:sz w:val="28"/>
          <w:szCs w:val="28"/>
        </w:rPr>
        <w:t xml:space="preserve">- </w:t>
      </w:r>
      <w:r w:rsidR="005D6003" w:rsidRPr="00533339">
        <w:rPr>
          <w:rFonts w:ascii="Times New Roman" w:hAnsi="Times New Roman" w:cs="Times New Roman"/>
          <w:sz w:val="28"/>
          <w:szCs w:val="28"/>
        </w:rPr>
        <w:t>при разработке образовательных программ максимально учитывать образовательные потребности</w:t>
      </w:r>
      <w:r w:rsidR="00D43737" w:rsidRPr="00533339">
        <w:rPr>
          <w:rFonts w:ascii="Times New Roman" w:hAnsi="Times New Roman" w:cs="Times New Roman"/>
          <w:sz w:val="28"/>
          <w:szCs w:val="28"/>
        </w:rPr>
        <w:t xml:space="preserve"> </w:t>
      </w:r>
      <w:r w:rsidR="005D6003" w:rsidRPr="00533339">
        <w:rPr>
          <w:rFonts w:ascii="Times New Roman" w:hAnsi="Times New Roman" w:cs="Times New Roman"/>
          <w:sz w:val="28"/>
          <w:szCs w:val="28"/>
        </w:rPr>
        <w:t>учащихся и создать необходимое количество профильных классов естественно-научной, математической и информационно-технологической направленности</w:t>
      </w:r>
      <w:r w:rsidRPr="00533339">
        <w:rPr>
          <w:rFonts w:ascii="Times New Roman" w:hAnsi="Times New Roman" w:cs="Times New Roman"/>
          <w:sz w:val="28"/>
          <w:szCs w:val="28"/>
        </w:rPr>
        <w:t xml:space="preserve"> (письмо исх. от 04.05.2019 № 4610/19);</w:t>
      </w:r>
    </w:p>
    <w:p w:rsidR="006951F0" w:rsidRDefault="000B656A" w:rsidP="000B656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339">
        <w:rPr>
          <w:rFonts w:ascii="Times New Roman" w:hAnsi="Times New Roman" w:cs="Times New Roman"/>
          <w:sz w:val="28"/>
          <w:szCs w:val="28"/>
        </w:rPr>
        <w:t>-</w:t>
      </w:r>
      <w:r w:rsidR="00D43737" w:rsidRPr="00533339">
        <w:rPr>
          <w:rFonts w:ascii="Times New Roman" w:hAnsi="Times New Roman" w:cs="Times New Roman"/>
          <w:sz w:val="28"/>
          <w:szCs w:val="28"/>
        </w:rPr>
        <w:t xml:space="preserve"> о создании классов, в которых будут реализованы непрофильные (универсальные) программы, что позволит обеспечить прием в старшие классы всех желающих</w:t>
      </w:r>
      <w:r w:rsidRPr="00533339">
        <w:rPr>
          <w:rFonts w:ascii="Times New Roman" w:hAnsi="Times New Roman" w:cs="Times New Roman"/>
          <w:sz w:val="28"/>
          <w:szCs w:val="28"/>
        </w:rPr>
        <w:t xml:space="preserve"> (письмо исх. от 31.07.2019 № 8039/19)</w:t>
      </w:r>
      <w:r w:rsidR="00D43737" w:rsidRPr="00533339">
        <w:rPr>
          <w:rFonts w:ascii="Times New Roman" w:hAnsi="Times New Roman" w:cs="Times New Roman"/>
          <w:sz w:val="28"/>
          <w:szCs w:val="28"/>
        </w:rPr>
        <w:t>.</w:t>
      </w:r>
    </w:p>
    <w:p w:rsidR="006951F0" w:rsidRDefault="006951F0" w:rsidP="000B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r w:rsidRPr="00BA0FFD">
        <w:rPr>
          <w:rFonts w:ascii="Times New Roman" w:hAnsi="Times New Roman" w:cs="Times New Roman"/>
          <w:sz w:val="28"/>
          <w:szCs w:val="28"/>
        </w:rPr>
        <w:t>традиционно востребованны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FFD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A0FFD">
        <w:rPr>
          <w:rFonts w:ascii="Times New Roman" w:hAnsi="Times New Roman" w:cs="Times New Roman"/>
          <w:sz w:val="28"/>
          <w:szCs w:val="28"/>
        </w:rPr>
        <w:t xml:space="preserve"> естественно-научной, математической и информационно-технологической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ряде общеобразовательных организаций развиваются аналогичные программы в классах медико-биологической направленности (работающих совместно с медицинскими об</w:t>
      </w:r>
      <w:r w:rsidR="00207CC9">
        <w:rPr>
          <w:rFonts w:ascii="Times New Roman" w:hAnsi="Times New Roman" w:cs="Times New Roman"/>
          <w:sz w:val="28"/>
          <w:szCs w:val="28"/>
        </w:rPr>
        <w:t xml:space="preserve">разовательными организациями), </w:t>
      </w:r>
      <w:r w:rsidR="00207CC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07CC9" w:rsidRPr="00207C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классы</w:t>
      </w:r>
      <w:r w:rsidR="00207CC9">
        <w:rPr>
          <w:rFonts w:ascii="Times New Roman" w:hAnsi="Times New Roman" w:cs="Times New Roman"/>
          <w:sz w:val="28"/>
          <w:szCs w:val="28"/>
        </w:rPr>
        <w:t>, экологические классы, классы</w:t>
      </w:r>
      <w:r>
        <w:rPr>
          <w:rFonts w:ascii="Times New Roman" w:hAnsi="Times New Roman" w:cs="Times New Roman"/>
          <w:sz w:val="28"/>
          <w:szCs w:val="28"/>
        </w:rPr>
        <w:t xml:space="preserve"> инженерной направленности (в рамках проекта «Инженерная республика»)</w:t>
      </w:r>
      <w:r w:rsidR="00207CC9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1F0" w:rsidRPr="00F376C8" w:rsidRDefault="006951F0" w:rsidP="000B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проводится сбор и анализ статистической информации, представленной муниципальными органами управления образованием, по вопросу реализации данных программ.</w:t>
      </w:r>
      <w:r w:rsidR="00820BBC">
        <w:rPr>
          <w:rFonts w:ascii="Times New Roman" w:hAnsi="Times New Roman" w:cs="Times New Roman"/>
          <w:sz w:val="28"/>
          <w:szCs w:val="28"/>
        </w:rPr>
        <w:t xml:space="preserve"> </w:t>
      </w:r>
      <w:r w:rsidR="00F376C8" w:rsidRPr="00F376C8">
        <w:rPr>
          <w:rFonts w:ascii="Times New Roman" w:hAnsi="Times New Roman" w:cs="Times New Roman"/>
          <w:sz w:val="28"/>
          <w:szCs w:val="28"/>
        </w:rPr>
        <w:t>П</w:t>
      </w:r>
      <w:r w:rsidR="00820BBC" w:rsidRPr="00F376C8">
        <w:rPr>
          <w:rFonts w:ascii="Times New Roman" w:hAnsi="Times New Roman" w:cs="Times New Roman"/>
          <w:sz w:val="28"/>
          <w:szCs w:val="28"/>
        </w:rPr>
        <w:t xml:space="preserve">одробная информация о реализации публичной задачи в рамках </w:t>
      </w:r>
      <w:r w:rsidR="003C433A">
        <w:rPr>
          <w:rFonts w:ascii="Times New Roman" w:hAnsi="Times New Roman" w:cs="Times New Roman"/>
          <w:sz w:val="28"/>
          <w:szCs w:val="28"/>
        </w:rPr>
        <w:t>2019/</w:t>
      </w:r>
      <w:r w:rsidR="003C433A" w:rsidRPr="00F376C8">
        <w:rPr>
          <w:rFonts w:ascii="Times New Roman" w:hAnsi="Times New Roman" w:cs="Times New Roman"/>
          <w:sz w:val="28"/>
          <w:szCs w:val="28"/>
        </w:rPr>
        <w:t xml:space="preserve">2020 </w:t>
      </w:r>
      <w:r w:rsidR="00820BBC" w:rsidRPr="00F376C8">
        <w:rPr>
          <w:rFonts w:ascii="Times New Roman" w:hAnsi="Times New Roman" w:cs="Times New Roman"/>
          <w:sz w:val="28"/>
          <w:szCs w:val="28"/>
        </w:rPr>
        <w:t xml:space="preserve">учебного года будет представлена по итогам </w:t>
      </w:r>
      <w:r w:rsidR="00820BBC" w:rsidRPr="00F376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20BBC" w:rsidRPr="00F376C8">
        <w:rPr>
          <w:rFonts w:ascii="Times New Roman" w:hAnsi="Times New Roman" w:cs="Times New Roman"/>
          <w:sz w:val="28"/>
          <w:szCs w:val="28"/>
        </w:rPr>
        <w:t xml:space="preserve"> квартала 2019 года.</w:t>
      </w:r>
    </w:p>
    <w:sectPr w:rsidR="006951F0" w:rsidRPr="00F376C8" w:rsidSect="008458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A7" w:rsidRDefault="00C66BA7" w:rsidP="00227DA1">
      <w:pPr>
        <w:spacing w:after="0" w:line="240" w:lineRule="auto"/>
      </w:pPr>
      <w:r>
        <w:separator/>
      </w:r>
    </w:p>
  </w:endnote>
  <w:endnote w:type="continuationSeparator" w:id="0">
    <w:p w:rsidR="00C66BA7" w:rsidRDefault="00C66BA7" w:rsidP="0022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A7" w:rsidRDefault="00C66BA7" w:rsidP="00227DA1">
      <w:pPr>
        <w:spacing w:after="0" w:line="240" w:lineRule="auto"/>
      </w:pPr>
      <w:r>
        <w:separator/>
      </w:r>
    </w:p>
  </w:footnote>
  <w:footnote w:type="continuationSeparator" w:id="0">
    <w:p w:rsidR="00C66BA7" w:rsidRDefault="00C66BA7" w:rsidP="0022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18016"/>
      <w:docPartObj>
        <w:docPartGallery w:val="Page Numbers (Top of Page)"/>
        <w:docPartUnique/>
      </w:docPartObj>
    </w:sdtPr>
    <w:sdtEndPr/>
    <w:sdtContent>
      <w:p w:rsidR="00227DA1" w:rsidRDefault="00227D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227DA1" w:rsidRDefault="00227D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C38"/>
    <w:multiLevelType w:val="hybridMultilevel"/>
    <w:tmpl w:val="2654C120"/>
    <w:lvl w:ilvl="0" w:tplc="49768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D92E0C"/>
    <w:multiLevelType w:val="hybridMultilevel"/>
    <w:tmpl w:val="8F9CD24E"/>
    <w:lvl w:ilvl="0" w:tplc="467C69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511106C"/>
    <w:multiLevelType w:val="hybridMultilevel"/>
    <w:tmpl w:val="AD54179A"/>
    <w:lvl w:ilvl="0" w:tplc="12A25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39"/>
    <w:rsid w:val="000122C0"/>
    <w:rsid w:val="00022A82"/>
    <w:rsid w:val="000654AA"/>
    <w:rsid w:val="00070786"/>
    <w:rsid w:val="000939AB"/>
    <w:rsid w:val="000B656A"/>
    <w:rsid w:val="000C44DB"/>
    <w:rsid w:val="000D0E1E"/>
    <w:rsid w:val="0014295E"/>
    <w:rsid w:val="00150DB6"/>
    <w:rsid w:val="0016389C"/>
    <w:rsid w:val="001C7D20"/>
    <w:rsid w:val="001F208D"/>
    <w:rsid w:val="0020288C"/>
    <w:rsid w:val="0020674F"/>
    <w:rsid w:val="00207CC9"/>
    <w:rsid w:val="00221DFF"/>
    <w:rsid w:val="00227DA1"/>
    <w:rsid w:val="002317A6"/>
    <w:rsid w:val="00243061"/>
    <w:rsid w:val="0024791F"/>
    <w:rsid w:val="002C795E"/>
    <w:rsid w:val="002D4EFD"/>
    <w:rsid w:val="0032058E"/>
    <w:rsid w:val="00350559"/>
    <w:rsid w:val="0038631A"/>
    <w:rsid w:val="003C433A"/>
    <w:rsid w:val="003E1B57"/>
    <w:rsid w:val="00416E96"/>
    <w:rsid w:val="00423F21"/>
    <w:rsid w:val="00442287"/>
    <w:rsid w:val="004423BA"/>
    <w:rsid w:val="00442645"/>
    <w:rsid w:val="004659BE"/>
    <w:rsid w:val="00491FE1"/>
    <w:rsid w:val="00496980"/>
    <w:rsid w:val="004A02F2"/>
    <w:rsid w:val="005018E3"/>
    <w:rsid w:val="00507CC5"/>
    <w:rsid w:val="00514914"/>
    <w:rsid w:val="00533339"/>
    <w:rsid w:val="00541944"/>
    <w:rsid w:val="005D6003"/>
    <w:rsid w:val="00606794"/>
    <w:rsid w:val="00674827"/>
    <w:rsid w:val="006951F0"/>
    <w:rsid w:val="006B4084"/>
    <w:rsid w:val="006E007A"/>
    <w:rsid w:val="007028C4"/>
    <w:rsid w:val="007251DE"/>
    <w:rsid w:val="00746C39"/>
    <w:rsid w:val="00750865"/>
    <w:rsid w:val="00765141"/>
    <w:rsid w:val="00782E3A"/>
    <w:rsid w:val="007B3684"/>
    <w:rsid w:val="007C0D62"/>
    <w:rsid w:val="007F7423"/>
    <w:rsid w:val="008131F8"/>
    <w:rsid w:val="00813B5A"/>
    <w:rsid w:val="00820BBC"/>
    <w:rsid w:val="00845826"/>
    <w:rsid w:val="00850900"/>
    <w:rsid w:val="00851074"/>
    <w:rsid w:val="00856494"/>
    <w:rsid w:val="00887E39"/>
    <w:rsid w:val="008975E7"/>
    <w:rsid w:val="008E1CE0"/>
    <w:rsid w:val="0090702F"/>
    <w:rsid w:val="00924C02"/>
    <w:rsid w:val="0092770E"/>
    <w:rsid w:val="0099420F"/>
    <w:rsid w:val="009C0614"/>
    <w:rsid w:val="009C08CD"/>
    <w:rsid w:val="009F3E55"/>
    <w:rsid w:val="00A1165C"/>
    <w:rsid w:val="00A208FB"/>
    <w:rsid w:val="00A25C7D"/>
    <w:rsid w:val="00A4062F"/>
    <w:rsid w:val="00A43973"/>
    <w:rsid w:val="00A75831"/>
    <w:rsid w:val="00AA5529"/>
    <w:rsid w:val="00AB6C2F"/>
    <w:rsid w:val="00AC2CFE"/>
    <w:rsid w:val="00B12F39"/>
    <w:rsid w:val="00B453ED"/>
    <w:rsid w:val="00BE5360"/>
    <w:rsid w:val="00C07AC2"/>
    <w:rsid w:val="00C41DFD"/>
    <w:rsid w:val="00C66BA7"/>
    <w:rsid w:val="00CA2CA6"/>
    <w:rsid w:val="00CA6165"/>
    <w:rsid w:val="00CC7726"/>
    <w:rsid w:val="00CD1607"/>
    <w:rsid w:val="00CD3ECC"/>
    <w:rsid w:val="00CE1F48"/>
    <w:rsid w:val="00CF3A92"/>
    <w:rsid w:val="00CF7473"/>
    <w:rsid w:val="00D00585"/>
    <w:rsid w:val="00D215D2"/>
    <w:rsid w:val="00D255DD"/>
    <w:rsid w:val="00D323BB"/>
    <w:rsid w:val="00D43737"/>
    <w:rsid w:val="00D84385"/>
    <w:rsid w:val="00DA4739"/>
    <w:rsid w:val="00DB337F"/>
    <w:rsid w:val="00DD04CB"/>
    <w:rsid w:val="00DE6AFD"/>
    <w:rsid w:val="00E02EEC"/>
    <w:rsid w:val="00E40391"/>
    <w:rsid w:val="00E629F8"/>
    <w:rsid w:val="00E637C6"/>
    <w:rsid w:val="00E718B4"/>
    <w:rsid w:val="00E71E5B"/>
    <w:rsid w:val="00E72B25"/>
    <w:rsid w:val="00E84739"/>
    <w:rsid w:val="00EB18B2"/>
    <w:rsid w:val="00EB4DB0"/>
    <w:rsid w:val="00EC6345"/>
    <w:rsid w:val="00ED28E3"/>
    <w:rsid w:val="00EE0A5E"/>
    <w:rsid w:val="00F02BCB"/>
    <w:rsid w:val="00F07925"/>
    <w:rsid w:val="00F15359"/>
    <w:rsid w:val="00F23FA3"/>
    <w:rsid w:val="00F30E84"/>
    <w:rsid w:val="00F344D8"/>
    <w:rsid w:val="00F376C8"/>
    <w:rsid w:val="00FA6BC1"/>
    <w:rsid w:val="00FD2E26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68FE"/>
  <w15:docId w15:val="{99B32D68-E6FE-493E-96C1-F17032B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DA1"/>
  </w:style>
  <w:style w:type="paragraph" w:styleId="a6">
    <w:name w:val="footer"/>
    <w:basedOn w:val="a"/>
    <w:link w:val="a7"/>
    <w:uiPriority w:val="99"/>
    <w:unhideWhenUsed/>
    <w:rsid w:val="0022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DA1"/>
  </w:style>
  <w:style w:type="character" w:styleId="a8">
    <w:name w:val="annotation reference"/>
    <w:basedOn w:val="a0"/>
    <w:uiPriority w:val="99"/>
    <w:semiHidden/>
    <w:unhideWhenUsed/>
    <w:rsid w:val="00CA2C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2C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2C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2C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2C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2C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C4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vigator.rcvr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2019-10-15T06:23:00Z</cp:lastPrinted>
  <dcterms:created xsi:type="dcterms:W3CDTF">2019-10-16T15:13:00Z</dcterms:created>
  <dcterms:modified xsi:type="dcterms:W3CDTF">2019-10-16T15:45:00Z</dcterms:modified>
</cp:coreProperties>
</file>