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24" w:rsidRPr="00EA0224" w:rsidRDefault="00EA0224" w:rsidP="00EA0224">
      <w:pPr>
        <w:rPr>
          <w:b/>
          <w:bCs/>
          <w:spacing w:val="40"/>
          <w:sz w:val="22"/>
          <w:szCs w:val="22"/>
        </w:rPr>
      </w:pPr>
      <w:r w:rsidRPr="00EA0224">
        <w:rPr>
          <w:noProof/>
        </w:rPr>
        <w:drawing>
          <wp:anchor distT="0" distB="0" distL="114300" distR="114300" simplePos="0" relativeHeight="251659264" behindDoc="1" locked="0" layoutInCell="1" allowOverlap="1" wp14:anchorId="2AF57F87" wp14:editId="272A1B1D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24">
        <w:rPr>
          <w:b/>
          <w:bCs/>
          <w:spacing w:val="40"/>
          <w:sz w:val="22"/>
          <w:szCs w:val="22"/>
        </w:rPr>
        <w:t xml:space="preserve">       МИНИСТЕРСТВО                     </w:t>
      </w:r>
      <w:r w:rsidRPr="00EA0224">
        <w:rPr>
          <w:b/>
          <w:bCs/>
          <w:spacing w:val="40"/>
          <w:sz w:val="22"/>
          <w:szCs w:val="22"/>
          <w:lang w:val="tt-RU"/>
        </w:rPr>
        <w:t>ТАТАРСТАН РЕСПУБЛИКАСЫ</w:t>
      </w:r>
    </w:p>
    <w:p w:rsidR="00EA0224" w:rsidRPr="00EA0224" w:rsidRDefault="00EA0224" w:rsidP="00EA0224">
      <w:pPr>
        <w:rPr>
          <w:b/>
          <w:bCs/>
          <w:spacing w:val="40"/>
          <w:sz w:val="22"/>
          <w:szCs w:val="22"/>
        </w:rPr>
      </w:pPr>
      <w:r w:rsidRPr="00EA0224">
        <w:rPr>
          <w:b/>
          <w:bCs/>
          <w:spacing w:val="40"/>
          <w:sz w:val="22"/>
          <w:szCs w:val="22"/>
        </w:rPr>
        <w:t xml:space="preserve"> ОБРАЗОВАНИЯ И НАУКИ</w:t>
      </w:r>
      <w:r w:rsidRPr="00EA0224">
        <w:rPr>
          <w:b/>
          <w:bCs/>
          <w:spacing w:val="40"/>
          <w:sz w:val="22"/>
          <w:szCs w:val="22"/>
          <w:lang w:val="tt-RU"/>
        </w:rPr>
        <w:t xml:space="preserve">                        МӘГАРИФ ҺӘМ ФӘН </w:t>
      </w:r>
    </w:p>
    <w:p w:rsidR="00EA0224" w:rsidRPr="00EA0224" w:rsidRDefault="00EA0224" w:rsidP="00EA0224">
      <w:pPr>
        <w:spacing w:after="200"/>
      </w:pPr>
      <w:r w:rsidRPr="00EA0224">
        <w:rPr>
          <w:b/>
          <w:bCs/>
          <w:spacing w:val="40"/>
          <w:sz w:val="22"/>
          <w:szCs w:val="22"/>
        </w:rPr>
        <w:t>РЕСПУБЛИКИ ТАТАРСТАН</w:t>
      </w:r>
      <w:r w:rsidRPr="00EA0224">
        <w:rPr>
          <w:noProof/>
        </w:rPr>
        <w:t xml:space="preserve">                                       </w:t>
      </w:r>
      <w:r w:rsidRPr="00EA0224">
        <w:rPr>
          <w:b/>
          <w:bCs/>
          <w:spacing w:val="40"/>
          <w:sz w:val="22"/>
          <w:szCs w:val="22"/>
          <w:lang w:val="tt-RU"/>
        </w:rPr>
        <w:t>МИНИСТРЛЫГЫ</w:t>
      </w:r>
    </w:p>
    <w:p w:rsidR="00EA0224" w:rsidRPr="00EA0224" w:rsidRDefault="00EA0224" w:rsidP="00EA0224">
      <w:pPr>
        <w:pBdr>
          <w:bottom w:val="thinThickSmallGap" w:sz="18" w:space="1" w:color="auto"/>
        </w:pBdr>
        <w:spacing w:after="200"/>
        <w:rPr>
          <w:b/>
          <w:caps/>
          <w:spacing w:val="30"/>
          <w:sz w:val="22"/>
          <w:szCs w:val="22"/>
          <w:lang w:val="tt-RU"/>
        </w:rPr>
      </w:pPr>
      <w:r w:rsidRPr="00EA0224">
        <w:t xml:space="preserve">            </w:t>
      </w:r>
      <w:r w:rsidRPr="00EA0224">
        <w:rPr>
          <w:b/>
          <w:caps/>
          <w:spacing w:val="30"/>
          <w:sz w:val="22"/>
          <w:szCs w:val="22"/>
        </w:rPr>
        <w:t>ПРЕСС-СЛУЖБА</w:t>
      </w:r>
      <w:r w:rsidRPr="00EA0224">
        <w:rPr>
          <w:b/>
          <w:caps/>
          <w:spacing w:val="30"/>
          <w:sz w:val="22"/>
          <w:szCs w:val="22"/>
          <w:lang w:val="tt-RU"/>
        </w:rPr>
        <w:t xml:space="preserve">                                      МАТБУГАТ Ү</w:t>
      </w:r>
      <w:proofErr w:type="gramStart"/>
      <w:r w:rsidRPr="00EA0224">
        <w:rPr>
          <w:b/>
          <w:caps/>
          <w:spacing w:val="30"/>
          <w:sz w:val="22"/>
          <w:szCs w:val="22"/>
          <w:lang w:val="tt-RU"/>
        </w:rPr>
        <w:t>З</w:t>
      </w:r>
      <w:proofErr w:type="gramEnd"/>
      <w:r w:rsidRPr="00EA0224">
        <w:rPr>
          <w:b/>
          <w:caps/>
          <w:spacing w:val="30"/>
          <w:sz w:val="22"/>
          <w:szCs w:val="22"/>
          <w:lang w:val="tt-RU"/>
        </w:rPr>
        <w:t>ӘГЕ</w:t>
      </w:r>
    </w:p>
    <w:p w:rsidR="00EA0224" w:rsidRPr="00EA0224" w:rsidRDefault="00EA0224" w:rsidP="00EA0224">
      <w:pPr>
        <w:pBdr>
          <w:bottom w:val="thinThickSmallGap" w:sz="18" w:space="1" w:color="auto"/>
        </w:pBdr>
        <w:spacing w:after="120"/>
        <w:rPr>
          <w:sz w:val="20"/>
          <w:szCs w:val="20"/>
          <w:lang w:val="tt-RU"/>
        </w:rPr>
      </w:pPr>
      <w:r w:rsidRPr="00EA0224">
        <w:rPr>
          <w:sz w:val="16"/>
          <w:szCs w:val="16"/>
          <w:lang w:val="tt-RU"/>
        </w:rPr>
        <w:t xml:space="preserve">           </w:t>
      </w:r>
      <w:r w:rsidRPr="00EA0224">
        <w:rPr>
          <w:sz w:val="16"/>
          <w:szCs w:val="16"/>
        </w:rPr>
        <w:t>ул. Кремлевская, д. 9, г. Казань, 420111</w:t>
      </w:r>
      <w:r w:rsidRPr="00EA0224">
        <w:rPr>
          <w:sz w:val="20"/>
          <w:szCs w:val="20"/>
        </w:rPr>
        <w:t xml:space="preserve">       </w:t>
      </w:r>
      <w:r w:rsidRPr="00EA0224">
        <w:rPr>
          <w:sz w:val="20"/>
          <w:szCs w:val="20"/>
          <w:lang w:val="tt-RU"/>
        </w:rPr>
        <w:t xml:space="preserve">                                              </w:t>
      </w:r>
      <w:r w:rsidRPr="00EA0224">
        <w:rPr>
          <w:sz w:val="16"/>
          <w:szCs w:val="16"/>
        </w:rPr>
        <w:t>Кремль</w:t>
      </w:r>
      <w:r w:rsidRPr="00EA0224">
        <w:rPr>
          <w:sz w:val="16"/>
          <w:szCs w:val="16"/>
          <w:lang w:val="tt-RU"/>
        </w:rPr>
        <w:t xml:space="preserve"> урамы</w:t>
      </w:r>
      <w:r w:rsidRPr="00EA0224">
        <w:rPr>
          <w:sz w:val="16"/>
          <w:szCs w:val="16"/>
        </w:rPr>
        <w:t xml:space="preserve">, 9 </w:t>
      </w:r>
      <w:proofErr w:type="spellStart"/>
      <w:r w:rsidRPr="00EA0224">
        <w:rPr>
          <w:sz w:val="16"/>
          <w:szCs w:val="16"/>
        </w:rPr>
        <w:t>нчы</w:t>
      </w:r>
      <w:proofErr w:type="spellEnd"/>
      <w:r w:rsidRPr="00EA0224">
        <w:rPr>
          <w:sz w:val="16"/>
          <w:szCs w:val="16"/>
        </w:rPr>
        <w:t xml:space="preserve"> </w:t>
      </w:r>
      <w:proofErr w:type="spellStart"/>
      <w:r w:rsidRPr="00EA0224">
        <w:rPr>
          <w:sz w:val="16"/>
          <w:szCs w:val="16"/>
        </w:rPr>
        <w:t>йорт</w:t>
      </w:r>
      <w:proofErr w:type="spellEnd"/>
      <w:r w:rsidRPr="00EA0224">
        <w:rPr>
          <w:sz w:val="16"/>
          <w:szCs w:val="16"/>
        </w:rPr>
        <w:t>, Казан ш</w:t>
      </w:r>
      <w:r w:rsidRPr="00EA0224">
        <w:rPr>
          <w:sz w:val="16"/>
          <w:szCs w:val="16"/>
          <w:lang w:val="tt-RU"/>
        </w:rPr>
        <w:t>әһәре, 420111</w:t>
      </w:r>
    </w:p>
    <w:p w:rsidR="00EA0224" w:rsidRPr="00EA0224" w:rsidRDefault="00EA0224" w:rsidP="00EA0224">
      <w:pPr>
        <w:pBdr>
          <w:bottom w:val="thinThickSmallGap" w:sz="18" w:space="1" w:color="auto"/>
        </w:pBdr>
        <w:spacing w:after="120"/>
        <w:jc w:val="center"/>
        <w:rPr>
          <w:sz w:val="18"/>
          <w:szCs w:val="18"/>
          <w:lang w:val="tt-RU"/>
        </w:rPr>
      </w:pPr>
      <w:r w:rsidRPr="00EA0224">
        <w:rPr>
          <w:sz w:val="18"/>
          <w:szCs w:val="18"/>
          <w:lang w:val="tt-RU"/>
        </w:rPr>
        <w:t>Тел.</w:t>
      </w:r>
      <w:r w:rsidRPr="00EA0224">
        <w:rPr>
          <w:sz w:val="18"/>
          <w:szCs w:val="18"/>
          <w:lang w:val="en-US"/>
        </w:rPr>
        <w:t>:</w:t>
      </w:r>
      <w:r w:rsidRPr="00EA0224">
        <w:rPr>
          <w:sz w:val="18"/>
          <w:szCs w:val="18"/>
          <w:lang w:val="tt-RU"/>
        </w:rPr>
        <w:t xml:space="preserve"> (843) 294-95-29, (843) 294-95-30, </w:t>
      </w:r>
      <w:r w:rsidRPr="00EA0224">
        <w:rPr>
          <w:sz w:val="18"/>
          <w:szCs w:val="18"/>
          <w:lang w:val="en-US"/>
        </w:rPr>
        <w:t xml:space="preserve">e-mail: </w:t>
      </w:r>
      <w:hyperlink r:id="rId6" w:history="1">
        <w:r w:rsidRPr="00EA0224">
          <w:rPr>
            <w:color w:val="0000FF" w:themeColor="hyperlink"/>
            <w:sz w:val="18"/>
            <w:szCs w:val="18"/>
            <w:u w:val="single"/>
            <w:lang w:val="en-US"/>
          </w:rPr>
          <w:t>monrt@yandex.ru</w:t>
        </w:r>
      </w:hyperlink>
      <w:r w:rsidRPr="00EA0224">
        <w:rPr>
          <w:sz w:val="18"/>
          <w:szCs w:val="18"/>
          <w:lang w:val="en-US"/>
        </w:rPr>
        <w:t xml:space="preserve">, </w:t>
      </w:r>
      <w:hyperlink r:id="rId7" w:history="1">
        <w:r w:rsidRPr="00EA0224">
          <w:rPr>
            <w:color w:val="0000FF" w:themeColor="hyperlink"/>
            <w:sz w:val="18"/>
            <w:szCs w:val="18"/>
            <w:u w:val="single"/>
            <w:lang w:val="en-US"/>
          </w:rPr>
          <w:t>monrt90@yandex.ru</w:t>
        </w:r>
      </w:hyperlink>
    </w:p>
    <w:p w:rsidR="00EA0224" w:rsidRPr="00EA0224" w:rsidRDefault="00EA0224" w:rsidP="00EA0224">
      <w:pPr>
        <w:jc w:val="center"/>
        <w:rPr>
          <w:b/>
          <w:bCs/>
          <w:iCs/>
          <w:lang w:val="tt-RU"/>
        </w:rPr>
      </w:pPr>
    </w:p>
    <w:p w:rsidR="00F05519" w:rsidRPr="00EA0224" w:rsidRDefault="00F05519" w:rsidP="00EA0224">
      <w:pPr>
        <w:jc w:val="center"/>
        <w:rPr>
          <w:b/>
          <w:bCs/>
          <w:iCs/>
        </w:rPr>
      </w:pPr>
      <w:r w:rsidRPr="00EA0224">
        <w:rPr>
          <w:b/>
          <w:bCs/>
          <w:iCs/>
        </w:rPr>
        <w:t>О торжественной церемонии чествования</w:t>
      </w:r>
    </w:p>
    <w:p w:rsidR="00FA3AC0" w:rsidRPr="00EA0224" w:rsidRDefault="00F05519" w:rsidP="00EA0224">
      <w:pPr>
        <w:jc w:val="center"/>
        <w:rPr>
          <w:b/>
        </w:rPr>
      </w:pPr>
      <w:r w:rsidRPr="00EA0224">
        <w:rPr>
          <w:b/>
          <w:bCs/>
          <w:iCs/>
        </w:rPr>
        <w:t xml:space="preserve"> </w:t>
      </w:r>
      <w:r w:rsidRPr="00EA0224">
        <w:rPr>
          <w:b/>
        </w:rPr>
        <w:t xml:space="preserve"> лучших учителей образовательных организаций </w:t>
      </w:r>
    </w:p>
    <w:p w:rsidR="00F05519" w:rsidRPr="00EA0224" w:rsidRDefault="00F05519" w:rsidP="00EA0224">
      <w:pPr>
        <w:jc w:val="center"/>
        <w:rPr>
          <w:b/>
        </w:rPr>
      </w:pPr>
      <w:r w:rsidRPr="00EA0224">
        <w:rPr>
          <w:b/>
        </w:rPr>
        <w:t>Республики Татарстан</w:t>
      </w:r>
      <w:r w:rsidR="00EA0224">
        <w:rPr>
          <w:b/>
        </w:rPr>
        <w:t xml:space="preserve"> </w:t>
      </w:r>
      <w:r w:rsidRPr="00EA0224">
        <w:rPr>
          <w:b/>
        </w:rPr>
        <w:t xml:space="preserve">в </w:t>
      </w:r>
      <w:proofErr w:type="gramStart"/>
      <w:r w:rsidRPr="00EA0224">
        <w:rPr>
          <w:b/>
        </w:rPr>
        <w:t>рамках</w:t>
      </w:r>
      <w:proofErr w:type="gramEnd"/>
      <w:r w:rsidRPr="00EA0224">
        <w:rPr>
          <w:b/>
        </w:rPr>
        <w:t xml:space="preserve"> приоритетного национального проекта «Образование»</w:t>
      </w:r>
    </w:p>
    <w:p w:rsidR="00F05519" w:rsidRPr="00EA0224" w:rsidRDefault="00F05519" w:rsidP="00EA0224">
      <w:pPr>
        <w:jc w:val="both"/>
      </w:pPr>
    </w:p>
    <w:p w:rsidR="00F05519" w:rsidRPr="00EA0224" w:rsidRDefault="00F05519" w:rsidP="00EA0224">
      <w:pPr>
        <w:jc w:val="both"/>
      </w:pPr>
      <w:r w:rsidRPr="00EA0224">
        <w:t xml:space="preserve">Конкурс проводится в республике  с 2006 года. За весь период поощрено </w:t>
      </w:r>
      <w:r w:rsidR="00007F59" w:rsidRPr="00EA0224">
        <w:t>1 3</w:t>
      </w:r>
      <w:r w:rsidR="0000528D" w:rsidRPr="00EA0224">
        <w:t>44</w:t>
      </w:r>
      <w:r w:rsidR="00007F59" w:rsidRPr="00EA0224">
        <w:t xml:space="preserve"> лучших учителей за счет бюджета Российской Федерации и 6</w:t>
      </w:r>
      <w:r w:rsidR="0000528D" w:rsidRPr="00EA0224">
        <w:t>87</w:t>
      </w:r>
      <w:r w:rsidR="00007F59" w:rsidRPr="00EA0224">
        <w:t xml:space="preserve"> учителей за счет бюджета республики.</w:t>
      </w:r>
      <w:r w:rsidRPr="00EA0224">
        <w:t xml:space="preserve"> </w:t>
      </w:r>
    </w:p>
    <w:p w:rsidR="00F05519" w:rsidRPr="00EA0224" w:rsidRDefault="00F05519" w:rsidP="00EA0224">
      <w:pPr>
        <w:jc w:val="both"/>
      </w:pPr>
      <w:r w:rsidRPr="00EA0224">
        <w:t>В 201</w:t>
      </w:r>
      <w:r w:rsidR="0000528D" w:rsidRPr="00EA0224">
        <w:t>6</w:t>
      </w:r>
      <w:r w:rsidRPr="00EA0224">
        <w:t xml:space="preserve"> году в проекте участвовало </w:t>
      </w:r>
      <w:r w:rsidR="00007F59" w:rsidRPr="00EA0224">
        <w:t>2</w:t>
      </w:r>
      <w:r w:rsidR="0000528D" w:rsidRPr="00EA0224">
        <w:t>36</w:t>
      </w:r>
      <w:r w:rsidR="00007F59" w:rsidRPr="00EA0224">
        <w:t xml:space="preserve"> </w:t>
      </w:r>
      <w:r w:rsidRPr="00EA0224">
        <w:t>педагог</w:t>
      </w:r>
      <w:r w:rsidR="00007F59" w:rsidRPr="00EA0224">
        <w:t>ов</w:t>
      </w:r>
      <w:r w:rsidRPr="00EA0224">
        <w:t>, лучшими в своей области признаны 26 педагогов на ур</w:t>
      </w:r>
      <w:r w:rsidR="00007F59" w:rsidRPr="00EA0224">
        <w:t>овне Российской Федерации, еще 3</w:t>
      </w:r>
      <w:r w:rsidRPr="00EA0224">
        <w:t>9 учителей -  на уровне Республики Татарстан. На поощрение 26 педагогов – лидеров рейтингового списка учителей было выделено 5,2 млн. рублей из бюджета Росси</w:t>
      </w:r>
      <w:r w:rsidR="00007F59" w:rsidRPr="00EA0224">
        <w:t>йской Федерации, на поощрение 3</w:t>
      </w:r>
      <w:r w:rsidRPr="00EA0224">
        <w:t xml:space="preserve">9 учителей - </w:t>
      </w:r>
      <w:r w:rsidR="00007F59" w:rsidRPr="00EA0224">
        <w:t>2</w:t>
      </w:r>
      <w:r w:rsidRPr="00EA0224">
        <w:t>,</w:t>
      </w:r>
      <w:r w:rsidR="00007F59" w:rsidRPr="00EA0224">
        <w:t>2</w:t>
      </w:r>
      <w:r w:rsidRPr="00EA0224">
        <w:t xml:space="preserve"> млн. рублей из бюджета республики. Размер финансовой поддержки </w:t>
      </w:r>
      <w:r w:rsidR="00007F59" w:rsidRPr="00EA0224">
        <w:t xml:space="preserve">26 лучшим учителям составляет 200 000 рублей из бюджета Российской Федерации, премия 39 учителям из бюджета республики </w:t>
      </w:r>
      <w:r w:rsidRPr="00EA0224">
        <w:t xml:space="preserve">варьируется от </w:t>
      </w:r>
      <w:r w:rsidR="00007F59" w:rsidRPr="00EA0224">
        <w:t>30</w:t>
      </w:r>
      <w:r w:rsidRPr="00EA0224">
        <w:t xml:space="preserve"> тысяч до 100 </w:t>
      </w:r>
      <w:r w:rsidR="00007F59" w:rsidRPr="00EA0224">
        <w:t>тысяч</w:t>
      </w:r>
      <w:r w:rsidRPr="00EA0224">
        <w:t xml:space="preserve"> рублей.</w:t>
      </w:r>
    </w:p>
    <w:p w:rsidR="00F05519" w:rsidRPr="00EA0224" w:rsidRDefault="00F05519" w:rsidP="00EA0224">
      <w:pPr>
        <w:jc w:val="both"/>
        <w:rPr>
          <w:i/>
        </w:rPr>
      </w:pPr>
      <w:r w:rsidRPr="00EA0224">
        <w:t>При составлении рейтинга учитывались учебные достижения обучающихся, результаты внеурочной деятельности по предмету, социальные проекты, использование современных образовательных технологий, методическая копилка педагога и непрерывность профессионального развития.</w:t>
      </w:r>
    </w:p>
    <w:p w:rsidR="00A66053" w:rsidRPr="00EA0224" w:rsidRDefault="00007F59" w:rsidP="00EA0224">
      <w:pPr>
        <w:jc w:val="both"/>
      </w:pPr>
      <w:r w:rsidRPr="00EA0224">
        <w:t xml:space="preserve">22 эксперта оценивали результаты профессиональной деятельности педагогов по 7 критериям: </w:t>
      </w:r>
    </w:p>
    <w:p w:rsidR="00007F59" w:rsidRPr="00EA0224" w:rsidRDefault="00007F59" w:rsidP="00EA0224">
      <w:pPr>
        <w:ind w:right="-1"/>
        <w:jc w:val="both"/>
        <w:rPr>
          <w:rFonts w:eastAsia="Calibri"/>
        </w:rPr>
      </w:pPr>
      <w:r w:rsidRPr="00EA0224">
        <w:rPr>
          <w:rFonts w:eastAsia="Calibri"/>
        </w:rPr>
        <w:t>1. 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сообществе.</w:t>
      </w:r>
    </w:p>
    <w:p w:rsidR="00007F59" w:rsidRPr="00EA0224" w:rsidRDefault="00007F59" w:rsidP="00EA0224">
      <w:pPr>
        <w:ind w:right="-1"/>
        <w:jc w:val="both"/>
        <w:rPr>
          <w:rFonts w:eastAsia="Calibri"/>
        </w:rPr>
      </w:pPr>
      <w:r w:rsidRPr="00EA0224">
        <w:rPr>
          <w:rFonts w:eastAsia="Calibri"/>
        </w:rPr>
        <w:t>2. Высокие результаты учебных достижений обучающихся при их позитивной динамике за последние три года.</w:t>
      </w:r>
    </w:p>
    <w:p w:rsidR="00007F59" w:rsidRPr="00EA0224" w:rsidRDefault="00007F59" w:rsidP="00EA0224">
      <w:pPr>
        <w:jc w:val="both"/>
      </w:pPr>
      <w:r w:rsidRPr="00EA0224">
        <w:t xml:space="preserve">3. Высокие результаты внеурочной деятельности </w:t>
      </w:r>
      <w:proofErr w:type="gramStart"/>
      <w:r w:rsidRPr="00EA0224">
        <w:t>обучающихся</w:t>
      </w:r>
      <w:proofErr w:type="gramEnd"/>
      <w:r w:rsidRPr="00EA0224">
        <w:t xml:space="preserve"> по учебному предмету.</w:t>
      </w:r>
    </w:p>
    <w:p w:rsidR="00007F59" w:rsidRPr="00EA0224" w:rsidRDefault="00007F59" w:rsidP="00EA0224">
      <w:pPr>
        <w:jc w:val="both"/>
      </w:pPr>
      <w:r w:rsidRPr="00EA0224">
        <w:t xml:space="preserve">4. Создание учителем условий для приобретения </w:t>
      </w:r>
      <w:proofErr w:type="gramStart"/>
      <w:r w:rsidRPr="00EA0224">
        <w:t>обучающимися</w:t>
      </w:r>
      <w:proofErr w:type="gramEnd"/>
      <w:r w:rsidRPr="00EA0224">
        <w:t xml:space="preserve"> позитивного социального опыта, формирование гражданской позиции.</w:t>
      </w:r>
    </w:p>
    <w:p w:rsidR="00007F59" w:rsidRPr="00EA0224" w:rsidRDefault="00007F59" w:rsidP="00EA0224">
      <w:pPr>
        <w:jc w:val="both"/>
      </w:pPr>
      <w:r w:rsidRPr="00EA0224">
        <w:t xml:space="preserve">5.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EA0224">
        <w:t>девиантным</w:t>
      </w:r>
      <w:proofErr w:type="spellEnd"/>
      <w:r w:rsidRPr="00EA0224">
        <w:t xml:space="preserve"> (общественно опасным) поведением).</w:t>
      </w:r>
    </w:p>
    <w:p w:rsidR="00007F59" w:rsidRPr="00EA0224" w:rsidRDefault="00007F59" w:rsidP="00EA0224">
      <w:pPr>
        <w:jc w:val="both"/>
      </w:pPr>
      <w:r w:rsidRPr="00EA0224">
        <w:t>6. Обеспечение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образовательных технологий или электронного обучения.</w:t>
      </w:r>
    </w:p>
    <w:p w:rsidR="00007F59" w:rsidRPr="00EA0224" w:rsidRDefault="00007F59" w:rsidP="00EA0224">
      <w:pPr>
        <w:ind w:right="-1"/>
        <w:jc w:val="both"/>
        <w:rPr>
          <w:bCs/>
        </w:rPr>
      </w:pPr>
      <w:r w:rsidRPr="00EA0224">
        <w:rPr>
          <w:bCs/>
        </w:rPr>
        <w:t>7. Непрерывность профессионального развития учителя.</w:t>
      </w:r>
    </w:p>
    <w:p w:rsidR="00FA3AC0" w:rsidRDefault="00007F59" w:rsidP="00007F59">
      <w:pPr>
        <w:jc w:val="both"/>
      </w:pPr>
      <w:r w:rsidRPr="00EA0224">
        <w:tab/>
        <w:t>В результате был сформирован рей</w:t>
      </w:r>
      <w:r w:rsidR="00FA3AC0" w:rsidRPr="00EA0224">
        <w:t>т</w:t>
      </w:r>
      <w:r w:rsidRPr="00EA0224">
        <w:t>инговый список</w:t>
      </w:r>
      <w:r w:rsidR="00FA3AC0" w:rsidRPr="00EA0224">
        <w:t xml:space="preserve">. Учителя, занявшие в </w:t>
      </w:r>
      <w:proofErr w:type="gramStart"/>
      <w:r w:rsidR="00FA3AC0" w:rsidRPr="00EA0224">
        <w:t>рейтинге</w:t>
      </w:r>
      <w:proofErr w:type="gramEnd"/>
      <w:r w:rsidR="00FA3AC0" w:rsidRPr="00EA0224">
        <w:t xml:space="preserve"> позиции с №1 по №26, признаны лучшими учителями Российской Федерации. Учителя, занявшие в </w:t>
      </w:r>
      <w:proofErr w:type="gramStart"/>
      <w:r w:rsidR="00FA3AC0" w:rsidRPr="00EA0224">
        <w:t>рейтинге</w:t>
      </w:r>
      <w:proofErr w:type="gramEnd"/>
      <w:r w:rsidR="00FA3AC0" w:rsidRPr="00EA0224">
        <w:t xml:space="preserve"> позиции с №27 по №65, признаны лучшими учителями Республики Татарстан.</w:t>
      </w:r>
    </w:p>
    <w:p w:rsidR="00F845AB" w:rsidRDefault="00F845AB" w:rsidP="00F845AB">
      <w:pPr>
        <w:jc w:val="both"/>
      </w:pPr>
      <w:r>
        <w:lastRenderedPageBreak/>
        <w:t xml:space="preserve">До награждения лучших учителей </w:t>
      </w:r>
      <w:r>
        <w:t xml:space="preserve">состоится церемония передачи 25 новых  школьных  автобусов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для перевозки дете</w:t>
      </w:r>
      <w:r>
        <w:t>й вместимостью не менее 22 мест начальникам управлений и отделов образования муниципальных районов республики.</w:t>
      </w:r>
      <w:bookmarkStart w:id="0" w:name="_GoBack"/>
      <w:bookmarkEnd w:id="0"/>
    </w:p>
    <w:p w:rsidR="00F845AB" w:rsidRPr="00E44412" w:rsidRDefault="00F845AB" w:rsidP="00F845AB">
      <w:pPr>
        <w:jc w:val="both"/>
      </w:pPr>
      <w:r>
        <w:t xml:space="preserve">Напомним, что в </w:t>
      </w:r>
      <w:proofErr w:type="gramStart"/>
      <w:r>
        <w:t>этом</w:t>
      </w:r>
      <w:proofErr w:type="gramEnd"/>
      <w:r>
        <w:t xml:space="preserve"> году </w:t>
      </w:r>
      <w:proofErr w:type="spellStart"/>
      <w:r>
        <w:t>Минобрнауки</w:t>
      </w:r>
      <w:proofErr w:type="spellEnd"/>
      <w:r>
        <w:t xml:space="preserve"> РТ в рамках выделенных денежных средств уже произвел закупку 78 школьных автобусов, в том числе 61 автобуса </w:t>
      </w:r>
      <w:proofErr w:type="spellStart"/>
      <w:r>
        <w:t>Ford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и 17 автобусов ПАЗ. </w:t>
      </w:r>
      <w:proofErr w:type="gramStart"/>
      <w:r>
        <w:t>Все школьные автобусы в количестве 78 единиц накануне августовского совещания педагогов были переданы в муниципальные районы Республики Татарстан и подведомственные учреждения.</w:t>
      </w:r>
      <w:proofErr w:type="gramEnd"/>
      <w:r>
        <w:t xml:space="preserve"> Все школьные автобусы согласно требованиям по безопасности перевозки детей оснащены спутниковой системой навигации (</w:t>
      </w:r>
      <w:proofErr w:type="spellStart"/>
      <w:r>
        <w:t>трекерами</w:t>
      </w:r>
      <w:proofErr w:type="spellEnd"/>
      <w:r>
        <w:t xml:space="preserve">) и </w:t>
      </w:r>
      <w:proofErr w:type="spellStart"/>
      <w:r>
        <w:t>тахографами</w:t>
      </w:r>
      <w:proofErr w:type="spellEnd"/>
      <w:r>
        <w:t>.</w:t>
      </w:r>
    </w:p>
    <w:sectPr w:rsidR="00F845AB" w:rsidRPr="00E4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96"/>
    <w:rsid w:val="0000528D"/>
    <w:rsid w:val="00007F59"/>
    <w:rsid w:val="00A66053"/>
    <w:rsid w:val="00E44412"/>
    <w:rsid w:val="00E81596"/>
    <w:rsid w:val="00EA0224"/>
    <w:rsid w:val="00F05519"/>
    <w:rsid w:val="00F845AB"/>
    <w:rsid w:val="00F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Гость</cp:lastModifiedBy>
  <cp:revision>5</cp:revision>
  <dcterms:created xsi:type="dcterms:W3CDTF">2016-09-29T12:32:00Z</dcterms:created>
  <dcterms:modified xsi:type="dcterms:W3CDTF">2016-10-05T12:20:00Z</dcterms:modified>
</cp:coreProperties>
</file>